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2BBC" w14:textId="77777777" w:rsidR="009B3B7B" w:rsidRPr="00FE4046" w:rsidRDefault="009B3B7B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30"/>
          <w:szCs w:val="30"/>
        </w:rPr>
        <w:t>校园西门等改造（第二包）</w:t>
      </w:r>
    </w:p>
    <w:p w14:paraId="69F6A549" w14:textId="77777777" w:rsidR="00E47D66" w:rsidRPr="00FE4046" w:rsidRDefault="001E7232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30"/>
          <w:szCs w:val="30"/>
        </w:rPr>
        <w:t>报价函</w:t>
      </w:r>
    </w:p>
    <w:p w14:paraId="362FC121" w14:textId="77777777" w:rsidR="00E47D66" w:rsidRPr="00FE4046" w:rsidRDefault="00E47D66">
      <w:pPr>
        <w:pStyle w:val="2"/>
        <w:ind w:firstLine="400"/>
        <w:rPr>
          <w:color w:val="000000" w:themeColor="text1"/>
        </w:rPr>
      </w:pPr>
    </w:p>
    <w:p w14:paraId="6110E022" w14:textId="77777777" w:rsidR="00E47D66" w:rsidRPr="00FE4046" w:rsidRDefault="001E723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30"/>
          <w:szCs w:val="30"/>
        </w:rPr>
        <w:t>致安徽新闻出版职业技术学院：</w:t>
      </w:r>
    </w:p>
    <w:p w14:paraId="5F736DB0" w14:textId="77777777" w:rsidR="00E47D66" w:rsidRPr="00FE4046" w:rsidRDefault="001E7232">
      <w:pPr>
        <w:widowControl/>
        <w:shd w:val="clear" w:color="auto" w:fill="FFFFFF"/>
        <w:spacing w:line="500" w:lineRule="exact"/>
        <w:ind w:firstLineChars="200" w:firstLine="600"/>
        <w:jc w:val="left"/>
        <w:rPr>
          <w:color w:val="000000" w:themeColor="text1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我公司已认真阅读了贵方发布的询价文件，接受贵方提出的各项要求，参与该项目报价。</w:t>
      </w:r>
    </w:p>
    <w:p w14:paraId="6A43E402" w14:textId="77777777" w:rsidR="00E47D66" w:rsidRPr="00FE4046" w:rsidRDefault="001E7232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28"/>
          <w:szCs w:val="28"/>
        </w:rPr>
        <w:t>一、投标报价表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92"/>
        <w:gridCol w:w="1096"/>
        <w:gridCol w:w="4672"/>
        <w:gridCol w:w="769"/>
        <w:gridCol w:w="710"/>
        <w:gridCol w:w="709"/>
        <w:gridCol w:w="709"/>
      </w:tblGrid>
      <w:tr w:rsidR="002B1379" w:rsidRPr="00FE4046" w14:paraId="402FB114" w14:textId="77777777" w:rsidTr="00D46A14">
        <w:trPr>
          <w:trHeight w:val="539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1038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18FA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E01F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F309" w14:textId="47D74910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57B7" w14:textId="045B7C4F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F134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供应商报价</w:t>
            </w:r>
          </w:p>
          <w:p w14:paraId="32213D0C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color w:val="000000" w:themeColor="text1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（单位：元）</w:t>
            </w:r>
          </w:p>
        </w:tc>
      </w:tr>
      <w:tr w:rsidR="00FE4046" w:rsidRPr="00FE4046" w14:paraId="16DCDF8B" w14:textId="77777777" w:rsidTr="00D46A14">
        <w:trPr>
          <w:trHeight w:val="33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1D31" w14:textId="77777777" w:rsidR="00510B80" w:rsidRPr="00FE4046" w:rsidRDefault="00510B80" w:rsidP="00510B8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9ADE" w14:textId="77777777" w:rsidR="00510B80" w:rsidRPr="00FE4046" w:rsidRDefault="00510B80" w:rsidP="00510B8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15" w14:textId="77777777" w:rsidR="00510B80" w:rsidRPr="00FE4046" w:rsidRDefault="00510B80" w:rsidP="00510B8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D58A" w14:textId="77777777" w:rsidR="00510B80" w:rsidRPr="00FE4046" w:rsidRDefault="00510B80" w:rsidP="00510B8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D6FC" w14:textId="77777777" w:rsidR="00510B80" w:rsidRPr="00FE4046" w:rsidRDefault="00510B80" w:rsidP="00510B8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892B" w14:textId="77777777" w:rsidR="00510B80" w:rsidRPr="00FE4046" w:rsidRDefault="00510B80" w:rsidP="00510B8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07C5" w14:textId="77777777" w:rsidR="00510B80" w:rsidRPr="00FE4046" w:rsidRDefault="00510B80" w:rsidP="00510B8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FE4046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2B1379" w:rsidRPr="00FE4046" w14:paraId="7E4BC724" w14:textId="77777777" w:rsidTr="00D46A14">
        <w:trPr>
          <w:trHeight w:val="5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9C35" w14:textId="235C11B2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6662" w14:textId="3F33A4AF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拆除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70D3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1、围墙段拆除，包括砖砌体（约3.3m*0.4m*0.55m）等；</w:t>
            </w:r>
          </w:p>
          <w:p w14:paraId="1F982AF7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2、值班室北侧原建筑窗拆除，具体拆除尺寸见图纸附件；</w:t>
            </w:r>
          </w:p>
          <w:p w14:paraId="2BB5172E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3、值班室北侧空调外机移至东侧，需配套砌筑设备基础，原洞口封堵，新开洞口两边设置装饰盖并用胶泥密封；</w:t>
            </w:r>
          </w:p>
          <w:p w14:paraId="5D470432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4、南门沥青减速带拆除；</w:t>
            </w:r>
          </w:p>
          <w:p w14:paraId="0878CCC2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5、西门混凝土台阶拆除；</w:t>
            </w:r>
          </w:p>
          <w:p w14:paraId="1D53D2BF" w14:textId="77777777" w:rsidR="002B1379" w:rsidRPr="00525072" w:rsidRDefault="002B1379" w:rsidP="002B1379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6、所有建筑垃圾需外运处理；</w:t>
            </w:r>
          </w:p>
          <w:p w14:paraId="151DA23C" w14:textId="33C89991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7、施工过程中需设置包括但不限于围挡等安全措施，保障正常的校园安全及出入管控。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91A" w14:textId="7FEFAC33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71D9" w14:textId="3CB445E3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9601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8E16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3414E902" w14:textId="77777777" w:rsidTr="00D46A14">
        <w:trPr>
          <w:trHeight w:val="5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B886" w14:textId="2D1DE308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DAD" w14:textId="5F70442D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车辆道闸移装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D40" w14:textId="6B826C69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1、原安全岛拆除并修复地面（热沥青），所有设备保护性拆除；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2、支模现浇C25混凝土安全岛，长4.5米，宽0.6m，高0.2m，涂刷黄色警示漆；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3、安装安智诚FVN 19/0.26 1.0mm镀锡铜丝尼龙护套道闸地感线圈，位置在直杆正下方；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4、安装两只安智诚R04（升级款）79G毫米波防砸雷达检测器；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5、重新安装车牌识别一体机及道闸；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6、原减速带按新车道位置要求移装；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7、以上设备复装、新装所需管、线等材料均包含在内，原长度不足线缆需重新整根敷设；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8、投标人应充分了解相关设备拆除损坏风险，该项清单涉及所有工作量一次性包死，安装调试完成后需以交钥匙形式完工。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D33" w14:textId="7EE8C7D6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C45" w14:textId="218F3B37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9EBC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932D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39299AA6" w14:textId="77777777" w:rsidTr="00D46A14">
        <w:trPr>
          <w:trHeight w:val="10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C64" w14:textId="2D78382A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E9EE" w14:textId="03BAEB38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车牌识别一体机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822" w14:textId="5295C996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增设熵基LPR100车牌识别一体机，功能包括高清摄像头，LED显示屏及补光灯等，包括安装基础、安装辅材、安装调试等所有安装相关工作和材料，要求与现有道闸系统匹配。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C65D" w14:textId="18EE28FC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BAEC" w14:textId="3B7239BF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C11C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0CB1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71B00F39" w14:textId="77777777" w:rsidTr="00D46A1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9C90" w14:textId="25EF1AA1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F404" w14:textId="24955D9C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监控系统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BF28" w14:textId="3802DF37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1、海康威视400万高清监控硬盘录像机4路，6TB容量，265编码，POE供电，手机远程，金属机箱；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2、海康威视400万高清室外3寸POE全彩球机3只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3、含安装及辅件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2CC" w14:textId="09A2E450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A79B" w14:textId="0F581271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A154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D9F2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388D2FAB" w14:textId="77777777" w:rsidTr="00D46A1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C00" w14:textId="40C83704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8F6D" w14:textId="5BF3769C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隔离栏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327" w14:textId="261A1691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1、镀锌管+表面喷塑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立柱高度 1.2m、80*80*1.5mm,竖管50*40*1.0mm（高度90cm、间距约20cm），上横管55*40*1.2mm，下横管55*30*1.2mm，铸铁加厚底座330*250*130mm（重量不小于8kg）;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2、固定地面安装。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8EBD" w14:textId="51E06EA0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51D" w14:textId="2A00C193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7E7F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BCBC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3245406A" w14:textId="77777777" w:rsidTr="00D46A1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26A" w14:textId="7A0EE8E2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BDC" w14:textId="2909270E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地面硬化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81C" w14:textId="004D160C" w:rsidR="002B1379" w:rsidRPr="00FE4046" w:rsidRDefault="00AF097F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bookmarkStart w:id="0" w:name="_GoBack"/>
            <w:r w:rsidRPr="00AF097F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1、绿植、地表浮土清理，深度不小于20cm，清理完成后，填筑碎石基层10cm，基础夯实，部分绿植需移栽至值班室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</w:t>
            </w:r>
            <w:r w:rsidRPr="00AF097F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侧，需清理种植场地，满足苗木生长要求，部分路缘石需移位安装；</w:t>
            </w:r>
            <w:bookmarkEnd w:id="0"/>
            <w:r w:rsidR="002B137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2、材料品种、规格：C15细石混凝土，厚度：100mm，8mm螺纹钢单层双向绑扎，间距260mm；</w:t>
            </w:r>
            <w:r w:rsidR="002B137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3、混凝土表面、围墙、道路交界处涂刷粘层油，下面层：5cm粗粒式沥青混凝土(AC-30)，上面层：3cm细粒式沥青混凝土（AC-13）；</w:t>
            </w:r>
            <w:r w:rsidR="002B137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4、信号井重新砌筑并更换球墨铸铁井盖。</w:t>
            </w:r>
            <w:r w:rsidR="002B137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 台阶施工：C25混凝土一次浇筑成型，3-4步台阶（具体尺寸以现场实际为准），第一阶台阶布置一道橡胶斜坡垫。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510" w14:textId="384038E5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C26B" w14:textId="12D3770C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40E9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13C4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2FC0A4F9" w14:textId="77777777" w:rsidTr="00D46A1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6234" w14:textId="558AB045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645" w14:textId="449927A6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铁艺门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2372" w14:textId="4292EA50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1、门柱砌筑或浇筑，与边柱连接牢固，内面安装，开门180度；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2、镀锌方钢管材质，边柱60*60*2.5mm，边框40*60*2.5mm，横管40*40*1.2mm米，竖管25*25*1.5mm(间距≤5cm)，环氧锌黄底漆，氟碳面漆；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3、尺寸：约2.6*2.5m，样式业主确认；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4、包含门锁、地插等全套五金。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7FBE" w14:textId="1933E531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FC1" w14:textId="76EC5261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771D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B9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4CFAC671" w14:textId="77777777" w:rsidTr="00D46A14">
        <w:trPr>
          <w:trHeight w:val="11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6B8" w14:textId="0CED5172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B1CF" w14:textId="2970AD69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门联窗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1EF" w14:textId="7A4BE01C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1、洞口尺寸:见图纸附件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2、窗材质:80系列断热铝合金，型材厚度2.0mm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3、玻璃品种、厚度:6+9A+6中空钢化安全玻璃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4、五金及密封材料、品种、规格:全套五金，PA66GF25隔热条，三元乙丙密封条等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1F8" w14:textId="27492398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2043" w14:textId="306FDF92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63A9" w14:textId="6CB14D6B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  <w:r w:rsidRPr="00FE4046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2282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0C266B9E" w14:textId="77777777" w:rsidTr="00D46A14">
        <w:trPr>
          <w:trHeight w:val="11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FFCA" w14:textId="1A5AC688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DF4B" w14:textId="50397747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长条壁灯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2434" w14:textId="25CFA703" w:rsidR="002B1379" w:rsidRPr="00FE4046" w:rsidRDefault="002B1379" w:rsidP="002B1379">
            <w:pPr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1、名称：户外长条壁灯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2、灯具类型：LED 40W，中性光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3、材质、规格：铝合金灯体，600*80mm，白色，防护等级：IP65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4、安装形式：外墙壁挂安装，室内接电及开关开槽暗敷，室外接电KBG管明装，所有洞口白色耐候胶封堵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E35" w14:textId="7CCAF7D9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D62" w14:textId="5A00BFF3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3967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078C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2B1379" w:rsidRPr="00FE4046" w14:paraId="58BCD500" w14:textId="77777777" w:rsidTr="00D46A14">
        <w:trPr>
          <w:trHeight w:val="6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87F" w14:textId="03D62504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9C1C" w14:textId="1EC71063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墙地面恢复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AD2" w14:textId="1D7B9F9C" w:rsidR="002B1379" w:rsidRPr="00FE4046" w:rsidRDefault="002B1379" w:rsidP="002B1379">
            <w:pPr>
              <w:pStyle w:val="2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Cs w:val="0"/>
                <w:color w:val="000000" w:themeColor="text1"/>
                <w:kern w:val="2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所有施工位置涉及破坏或露出需采用原材料修补，如沥青地面采用热沥青修补、真石漆外墙采用同色真石漆修补、内墙采用同色乳胶漆修补等。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BCB5" w14:textId="6127D57B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6476" w14:textId="35566F9F" w:rsidR="002B1379" w:rsidRPr="00FE4046" w:rsidRDefault="002B1379" w:rsidP="002B1379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F4AF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B40A" w14:textId="77777777" w:rsidR="002B1379" w:rsidRPr="00FE4046" w:rsidRDefault="002B1379" w:rsidP="002B13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FE4046" w:rsidRPr="00FE4046" w14:paraId="567F4086" w14:textId="77777777" w:rsidTr="00D46A14">
        <w:trPr>
          <w:trHeight w:val="755"/>
        </w:trPr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43418" w14:textId="77777777" w:rsidR="00510B80" w:rsidRPr="00FE4046" w:rsidRDefault="00510B80" w:rsidP="00510B80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  <w:r w:rsidRPr="00FE4046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676A" w14:textId="77777777" w:rsidR="00510B80" w:rsidRPr="00FE4046" w:rsidRDefault="00510B80" w:rsidP="00510B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FE4046" w:rsidRPr="00FE4046" w14:paraId="09B5C94A" w14:textId="77777777" w:rsidTr="006F237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78C" w14:textId="77777777" w:rsidR="006F2374" w:rsidRPr="00FE4046" w:rsidRDefault="006F2374" w:rsidP="006F2374">
            <w:pPr>
              <w:pStyle w:val="2"/>
              <w:ind w:firstLineChars="0" w:firstLine="0"/>
              <w:rPr>
                <w:color w:val="000000" w:themeColor="text1"/>
              </w:rPr>
            </w:pPr>
            <w:r w:rsidRPr="00FE4046">
              <w:rPr>
                <w:rFonts w:hint="eastAsia"/>
                <w:color w:val="000000" w:themeColor="text1"/>
              </w:rPr>
              <w:t>注：1、安装包含所有辅材；</w:t>
            </w:r>
          </w:p>
          <w:p w14:paraId="74892203" w14:textId="77777777" w:rsidR="006F2374" w:rsidRPr="00FE4046" w:rsidRDefault="006F2374" w:rsidP="006F2374">
            <w:pPr>
              <w:pStyle w:val="2"/>
              <w:ind w:firstLine="400"/>
              <w:rPr>
                <w:color w:val="000000" w:themeColor="text1"/>
              </w:rPr>
            </w:pPr>
            <w:r w:rsidRPr="00FE4046">
              <w:rPr>
                <w:rFonts w:hint="eastAsia"/>
                <w:color w:val="000000" w:themeColor="text1"/>
              </w:rPr>
              <w:t>2、报价包括人工、垃圾清运等所有直接和相关措施、税金费用等全部费用；</w:t>
            </w:r>
          </w:p>
          <w:p w14:paraId="4BEACC8B" w14:textId="77777777" w:rsidR="00510B80" w:rsidRPr="00FE4046" w:rsidRDefault="006F2374" w:rsidP="00C85BE3">
            <w:pPr>
              <w:pStyle w:val="2"/>
              <w:ind w:firstLineChars="0" w:firstLine="0"/>
              <w:rPr>
                <w:color w:val="000000" w:themeColor="text1"/>
              </w:rPr>
            </w:pPr>
            <w:r w:rsidRPr="00FE4046">
              <w:rPr>
                <w:rFonts w:hint="eastAsia"/>
                <w:color w:val="000000" w:themeColor="text1"/>
              </w:rPr>
              <w:t xml:space="preserve">    </w:t>
            </w:r>
            <w:r w:rsidR="00C85BE3" w:rsidRPr="00FE4046">
              <w:rPr>
                <w:color w:val="000000" w:themeColor="text1"/>
              </w:rPr>
              <w:t>3</w:t>
            </w:r>
            <w:r w:rsidRPr="00FE4046">
              <w:rPr>
                <w:rFonts w:hint="eastAsia"/>
                <w:color w:val="000000" w:themeColor="text1"/>
              </w:rPr>
              <w:t>、具体工程量以审计审核为准。</w:t>
            </w:r>
          </w:p>
        </w:tc>
      </w:tr>
    </w:tbl>
    <w:p w14:paraId="1DF7D8BA" w14:textId="77777777" w:rsidR="00E47D66" w:rsidRPr="00FE4046" w:rsidRDefault="00E47D66">
      <w:pPr>
        <w:pStyle w:val="2"/>
        <w:ind w:firstLine="400"/>
        <w:rPr>
          <w:color w:val="000000" w:themeColor="text1"/>
        </w:rPr>
      </w:pPr>
    </w:p>
    <w:p w14:paraId="48421DEE" w14:textId="77777777" w:rsidR="00E47D66" w:rsidRPr="00FE404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30"/>
          <w:szCs w:val="30"/>
        </w:rPr>
        <w:t>二、有关资质证明材料：</w:t>
      </w:r>
    </w:p>
    <w:p w14:paraId="2B82FC71" w14:textId="77777777" w:rsidR="00E47D66" w:rsidRPr="00FE404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1、营业执照复印件；</w:t>
      </w:r>
    </w:p>
    <w:p w14:paraId="5B1B51BE" w14:textId="77777777" w:rsidR="00E47D66" w:rsidRPr="00FE404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2、</w:t>
      </w:r>
      <w:r w:rsidRPr="00FE404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421BC5EF" w14:textId="77777777" w:rsidR="00E47D66" w:rsidRPr="00FE4046" w:rsidRDefault="001E723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3、询价公告要求的其他证明文件。</w:t>
      </w:r>
    </w:p>
    <w:p w14:paraId="3E85287B" w14:textId="77777777" w:rsidR="00E47D66" w:rsidRPr="00FE4046" w:rsidRDefault="001E723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30"/>
          <w:szCs w:val="30"/>
        </w:rPr>
        <w:t>三、联系方式  </w:t>
      </w:r>
    </w:p>
    <w:p w14:paraId="156EDB8A" w14:textId="77777777" w:rsidR="00E47D66" w:rsidRPr="00FE4046" w:rsidRDefault="001E723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联系人：                手机号码：  </w:t>
      </w:r>
    </w:p>
    <w:p w14:paraId="58E90357" w14:textId="77777777" w:rsidR="00E47D66" w:rsidRPr="00FE4046" w:rsidRDefault="001E723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法定代表人或其授权代表签字：</w:t>
      </w:r>
    </w:p>
    <w:p w14:paraId="7E320202" w14:textId="77777777" w:rsidR="00E47D66" w:rsidRPr="00FE4046" w:rsidRDefault="001E723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000000" w:themeColor="text1"/>
          <w:kern w:val="0"/>
          <w:sz w:val="30"/>
          <w:szCs w:val="30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                         供应商名称（盖章）：</w:t>
      </w:r>
    </w:p>
    <w:p w14:paraId="5F840C06" w14:textId="77777777" w:rsidR="00E47D66" w:rsidRPr="00FE4046" w:rsidRDefault="001E7232">
      <w:pPr>
        <w:spacing w:line="500" w:lineRule="exact"/>
        <w:ind w:firstLineChars="2000" w:firstLine="6000"/>
        <w:rPr>
          <w:color w:val="000000" w:themeColor="text1"/>
        </w:rPr>
      </w:pPr>
      <w:r w:rsidRPr="00FE4046">
        <w:rPr>
          <w:rFonts w:ascii="华文仿宋" w:eastAsia="华文仿宋" w:hAnsi="华文仿宋" w:cs="宋体" w:hint="eastAsia"/>
          <w:color w:val="000000" w:themeColor="text1"/>
          <w:kern w:val="0"/>
          <w:sz w:val="30"/>
          <w:szCs w:val="30"/>
        </w:rPr>
        <w:t>年    月    日</w:t>
      </w:r>
    </w:p>
    <w:sectPr w:rsidR="00E47D66" w:rsidRPr="00FE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55E9" w14:textId="77777777" w:rsidR="00DC350C" w:rsidRDefault="00DC350C" w:rsidP="00510B80">
      <w:r>
        <w:separator/>
      </w:r>
    </w:p>
  </w:endnote>
  <w:endnote w:type="continuationSeparator" w:id="0">
    <w:p w14:paraId="1466B311" w14:textId="77777777" w:rsidR="00DC350C" w:rsidRDefault="00DC350C" w:rsidP="0051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73BF" w14:textId="77777777" w:rsidR="00DC350C" w:rsidRDefault="00DC350C" w:rsidP="00510B80">
      <w:r>
        <w:separator/>
      </w:r>
    </w:p>
  </w:footnote>
  <w:footnote w:type="continuationSeparator" w:id="0">
    <w:p w14:paraId="2C78E703" w14:textId="77777777" w:rsidR="00DC350C" w:rsidRDefault="00DC350C" w:rsidP="0051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D9E"/>
    <w:multiLevelType w:val="hybridMultilevel"/>
    <w:tmpl w:val="15829426"/>
    <w:lvl w:ilvl="0" w:tplc="127A5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5680A"/>
    <w:multiLevelType w:val="hybridMultilevel"/>
    <w:tmpl w:val="A50C5642"/>
    <w:lvl w:ilvl="0" w:tplc="F44A6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0B66A6"/>
    <w:rsid w:val="00101491"/>
    <w:rsid w:val="001E7232"/>
    <w:rsid w:val="00265DD7"/>
    <w:rsid w:val="002B1379"/>
    <w:rsid w:val="00365C92"/>
    <w:rsid w:val="0042621B"/>
    <w:rsid w:val="004B2C4F"/>
    <w:rsid w:val="00510B80"/>
    <w:rsid w:val="00543E8A"/>
    <w:rsid w:val="00582106"/>
    <w:rsid w:val="00675CFA"/>
    <w:rsid w:val="006D3F36"/>
    <w:rsid w:val="006F2374"/>
    <w:rsid w:val="006F58E5"/>
    <w:rsid w:val="00716414"/>
    <w:rsid w:val="0072793C"/>
    <w:rsid w:val="00734190"/>
    <w:rsid w:val="00741391"/>
    <w:rsid w:val="00782378"/>
    <w:rsid w:val="00793A0E"/>
    <w:rsid w:val="007D7E3E"/>
    <w:rsid w:val="00830070"/>
    <w:rsid w:val="00943273"/>
    <w:rsid w:val="009B3B7B"/>
    <w:rsid w:val="00AF097F"/>
    <w:rsid w:val="00B4522A"/>
    <w:rsid w:val="00B637F4"/>
    <w:rsid w:val="00C85BE3"/>
    <w:rsid w:val="00D23A18"/>
    <w:rsid w:val="00D46A14"/>
    <w:rsid w:val="00DC350C"/>
    <w:rsid w:val="00E47D66"/>
    <w:rsid w:val="00F73597"/>
    <w:rsid w:val="00F902AD"/>
    <w:rsid w:val="00F90DDA"/>
    <w:rsid w:val="00FE4046"/>
    <w:rsid w:val="00FF6022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CCA6F71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A437E"/>
  <w15:docId w15:val="{A78A2673-FD31-4AF0-849D-6C76CB8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51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10B8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1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10B80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72793C"/>
    <w:pPr>
      <w:ind w:firstLineChars="200" w:firstLine="420"/>
    </w:pPr>
  </w:style>
  <w:style w:type="character" w:styleId="HTML">
    <w:name w:val="HTML Definition"/>
    <w:basedOn w:val="a0"/>
    <w:uiPriority w:val="99"/>
    <w:unhideWhenUsed/>
    <w:qFormat/>
    <w:rsid w:val="0072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305</Words>
  <Characters>1742</Characters>
  <Application>Microsoft Office Word</Application>
  <DocSecurity>0</DocSecurity>
  <Lines>14</Lines>
  <Paragraphs>4</Paragraphs>
  <ScaleCrop>false</ScaleCrop>
  <Company>China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韦秀飞</cp:lastModifiedBy>
  <cp:revision>26</cp:revision>
  <dcterms:created xsi:type="dcterms:W3CDTF">2022-08-26T07:52:00Z</dcterms:created>
  <dcterms:modified xsi:type="dcterms:W3CDTF">2024-12-25T08:53:00Z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