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E6B72">
      <w:pPr>
        <w:jc w:val="center"/>
        <w:rPr>
          <w:rFonts w:hint="eastAsia"/>
          <w:b/>
          <w:bCs/>
          <w:sz w:val="32"/>
          <w:szCs w:val="32"/>
        </w:rPr>
      </w:pPr>
      <w:r>
        <w:rPr>
          <w:rFonts w:hint="eastAsia"/>
          <w:b/>
          <w:bCs/>
          <w:sz w:val="32"/>
          <w:szCs w:val="32"/>
        </w:rPr>
        <w:t>2024安徽省职业院校技能大赛视觉艺术设计赛项、产品艺术设计赛项省赛承办</w:t>
      </w:r>
      <w:r>
        <w:rPr>
          <w:rFonts w:hint="eastAsia"/>
          <w:b/>
          <w:bCs/>
          <w:sz w:val="32"/>
          <w:szCs w:val="32"/>
          <w:lang w:val="en-US" w:eastAsia="zh-CN"/>
        </w:rPr>
        <w:t>项目采购</w:t>
      </w:r>
      <w:r>
        <w:rPr>
          <w:rFonts w:hint="eastAsia"/>
          <w:b/>
          <w:bCs/>
          <w:sz w:val="32"/>
          <w:szCs w:val="32"/>
        </w:rPr>
        <w:t>（第</w:t>
      </w:r>
      <w:r>
        <w:rPr>
          <w:rFonts w:hint="eastAsia"/>
          <w:b/>
          <w:bCs/>
          <w:sz w:val="32"/>
          <w:szCs w:val="32"/>
          <w:lang w:val="en-US" w:eastAsia="zh-CN"/>
        </w:rPr>
        <w:t>二包</w:t>
      </w:r>
      <w:r>
        <w:rPr>
          <w:rFonts w:hint="eastAsia"/>
          <w:b/>
          <w:bCs/>
          <w:sz w:val="32"/>
          <w:szCs w:val="32"/>
        </w:rPr>
        <w:t>）询价函</w:t>
      </w:r>
    </w:p>
    <w:p w14:paraId="4852632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240" w:lineRule="auto"/>
        <w:ind w:left="0" w:right="0" w:firstLine="480" w:firstLineChars="200"/>
        <w:jc w:val="left"/>
        <w:textAlignment w:val="auto"/>
        <w:rPr>
          <w:rFonts w:hint="eastAsia" w:ascii="微软雅黑" w:hAnsi="微软雅黑" w:eastAsia="微软雅黑" w:cs="微软雅黑"/>
          <w:b w:val="0"/>
          <w:bCs w:val="0"/>
          <w:i w:val="0"/>
          <w:iCs w:val="0"/>
          <w:caps w:val="0"/>
          <w:color w:val="000000"/>
          <w:spacing w:val="0"/>
          <w:sz w:val="24"/>
          <w:szCs w:val="24"/>
          <w:lang w:val="en-US" w:eastAsia="zh-CN"/>
        </w:rPr>
      </w:pPr>
      <w:r>
        <w:rPr>
          <w:rFonts w:hint="eastAsia" w:ascii="微软雅黑" w:hAnsi="微软雅黑" w:eastAsia="微软雅黑" w:cs="微软雅黑"/>
          <w:b w:val="0"/>
          <w:bCs w:val="0"/>
          <w:i w:val="0"/>
          <w:iCs w:val="0"/>
          <w:caps w:val="0"/>
          <w:color w:val="000000"/>
          <w:spacing w:val="0"/>
          <w:sz w:val="24"/>
          <w:szCs w:val="24"/>
          <w:lang w:val="en-US" w:eastAsia="zh-CN"/>
        </w:rPr>
        <w:t>我院拟询价采购2024安徽省职业院校技能大赛视觉艺术设计赛项省赛承办所需竞赛平台搭建及赛场布置、赛事物料，欢迎符合条件的供应商参加。现就有关事项公告如下：</w:t>
      </w:r>
    </w:p>
    <w:p w14:paraId="7A13A181">
      <w:pPr>
        <w:widowControl/>
        <w:numPr>
          <w:ilvl w:val="0"/>
          <w:numId w:val="1"/>
        </w:numPr>
        <w:ind w:firstLine="601" w:firstLineChars="200"/>
        <w:jc w:val="left"/>
        <w:rPr>
          <w:rFonts w:hint="eastAsia" w:ascii="华文仿宋" w:hAnsi="华文仿宋" w:eastAsia="华文仿宋"/>
          <w:b/>
          <w:sz w:val="30"/>
          <w:szCs w:val="30"/>
        </w:rPr>
      </w:pPr>
      <w:r>
        <w:rPr>
          <w:rFonts w:hint="eastAsia" w:ascii="华文仿宋" w:hAnsi="华文仿宋" w:eastAsia="华文仿宋"/>
          <w:b/>
          <w:sz w:val="30"/>
          <w:szCs w:val="30"/>
        </w:rPr>
        <w:t>服务范围和要求</w:t>
      </w:r>
    </w:p>
    <w:p w14:paraId="4E5D056A">
      <w:pPr>
        <w:widowControl/>
        <w:numPr>
          <w:ilvl w:val="0"/>
          <w:numId w:val="0"/>
        </w:numPr>
        <w:shd w:val="clear" w:color="auto" w:fill="FFFFFF"/>
        <w:adjustRightInd w:val="0"/>
        <w:snapToGrid w:val="0"/>
        <w:spacing w:line="240" w:lineRule="atLeast"/>
        <w:ind w:firstLine="480" w:firstLineChars="200"/>
        <w:jc w:val="left"/>
        <w:rPr>
          <w:rFonts w:hint="eastAsia" w:ascii="华文仿宋" w:hAnsi="华文仿宋" w:eastAsia="华文仿宋"/>
          <w:b/>
          <w:sz w:val="24"/>
          <w:szCs w:val="24"/>
        </w:rPr>
      </w:pPr>
      <w:r>
        <w:rPr>
          <w:rFonts w:hint="eastAsia" w:ascii="华文仿宋" w:hAnsi="华文仿宋" w:eastAsia="华文仿宋" w:cs="宋体"/>
          <w:color w:val="333333"/>
          <w:kern w:val="0"/>
          <w:sz w:val="24"/>
          <w:szCs w:val="24"/>
          <w:lang w:eastAsia="zh-CN"/>
        </w:rPr>
        <w:t>（</w:t>
      </w:r>
      <w:r>
        <w:rPr>
          <w:rFonts w:hint="eastAsia" w:ascii="华文仿宋" w:hAnsi="华文仿宋" w:eastAsia="华文仿宋" w:cs="宋体"/>
          <w:color w:val="333333"/>
          <w:kern w:val="0"/>
          <w:sz w:val="24"/>
          <w:szCs w:val="24"/>
          <w:lang w:val="en-US" w:eastAsia="zh-CN"/>
        </w:rPr>
        <w:t>一</w:t>
      </w:r>
      <w:r>
        <w:rPr>
          <w:rFonts w:hint="eastAsia" w:ascii="华文仿宋" w:hAnsi="华文仿宋" w:eastAsia="华文仿宋" w:cs="宋体"/>
          <w:color w:val="333333"/>
          <w:kern w:val="0"/>
          <w:sz w:val="24"/>
          <w:szCs w:val="24"/>
          <w:lang w:eastAsia="zh-CN"/>
        </w:rPr>
        <w:t>）</w:t>
      </w:r>
      <w:r>
        <w:rPr>
          <w:rFonts w:hint="eastAsia" w:ascii="华文仿宋" w:hAnsi="华文仿宋" w:eastAsia="华文仿宋" w:cs="宋体"/>
          <w:color w:val="333333"/>
          <w:kern w:val="0"/>
          <w:sz w:val="24"/>
          <w:szCs w:val="24"/>
        </w:rPr>
        <w:t>竞赛平台搭建（视觉艺术设计智能生成与设计平台、人工智能资源生成基座引擎、维保与更新服务）</w:t>
      </w:r>
    </w:p>
    <w:tbl>
      <w:tblPr>
        <w:tblStyle w:val="23"/>
        <w:tblpPr w:leftFromText="180" w:rightFromText="180" w:vertAnchor="text" w:horzAnchor="page" w:tblpX="1193" w:tblpY="389"/>
        <w:tblOverlap w:val="never"/>
        <w:tblW w:w="9982" w:type="dxa"/>
        <w:tblInd w:w="0" w:type="dxa"/>
        <w:tblLayout w:type="fixed"/>
        <w:tblCellMar>
          <w:top w:w="0" w:type="dxa"/>
          <w:left w:w="108" w:type="dxa"/>
          <w:bottom w:w="0" w:type="dxa"/>
          <w:right w:w="108" w:type="dxa"/>
        </w:tblCellMar>
      </w:tblPr>
      <w:tblGrid>
        <w:gridCol w:w="1118"/>
        <w:gridCol w:w="787"/>
        <w:gridCol w:w="1014"/>
        <w:gridCol w:w="5927"/>
        <w:gridCol w:w="554"/>
        <w:gridCol w:w="582"/>
      </w:tblGrid>
      <w:tr w14:paraId="52D9CA29">
        <w:tblPrEx>
          <w:tblCellMar>
            <w:top w:w="0" w:type="dxa"/>
            <w:left w:w="108" w:type="dxa"/>
            <w:bottom w:w="0" w:type="dxa"/>
            <w:right w:w="108" w:type="dxa"/>
          </w:tblCellMar>
        </w:tblPrEx>
        <w:trPr>
          <w:trHeight w:val="765" w:hRule="atLeast"/>
        </w:trPr>
        <w:tc>
          <w:tcPr>
            <w:tcW w:w="1118" w:type="dxa"/>
            <w:tcBorders>
              <w:top w:val="single" w:color="000000" w:sz="4" w:space="0"/>
              <w:left w:val="single" w:color="000000" w:sz="4" w:space="0"/>
              <w:right w:val="single" w:color="000000" w:sz="4" w:space="0"/>
            </w:tcBorders>
            <w:shd w:val="clear" w:color="auto" w:fill="auto"/>
            <w:noWrap/>
            <w:vAlign w:val="center"/>
          </w:tcPr>
          <w:p w14:paraId="4D2E8C3B">
            <w:pPr>
              <w:widowControl/>
              <w:jc w:val="center"/>
              <w:textAlignment w:val="center"/>
              <w:rPr>
                <w:rFonts w:hint="eastAsia" w:ascii="宋体" w:hAnsi="宋体" w:cs="宋体" w:eastAsiaTheme="minorEastAsia"/>
                <w:b/>
                <w:bCs/>
                <w:color w:val="auto"/>
                <w:kern w:val="2"/>
                <w:sz w:val="20"/>
                <w:szCs w:val="20"/>
                <w:lang w:val="en-US" w:eastAsia="zh-CN" w:bidi="ar-SA"/>
              </w:rPr>
            </w:pPr>
            <w:r>
              <w:rPr>
                <w:rFonts w:hint="eastAsia" w:ascii="宋体" w:hAnsi="宋体" w:cs="宋体"/>
                <w:b/>
                <w:bCs/>
                <w:color w:val="auto"/>
                <w:kern w:val="0"/>
                <w:sz w:val="20"/>
                <w:szCs w:val="20"/>
                <w:lang w:bidi="ar"/>
              </w:rPr>
              <w:t>序号</w:t>
            </w:r>
          </w:p>
        </w:tc>
        <w:tc>
          <w:tcPr>
            <w:tcW w:w="787" w:type="dxa"/>
            <w:tcBorders>
              <w:top w:val="single" w:color="000000" w:sz="4" w:space="0"/>
              <w:left w:val="single" w:color="000000" w:sz="4" w:space="0"/>
              <w:right w:val="single" w:color="auto" w:sz="4" w:space="0"/>
            </w:tcBorders>
            <w:shd w:val="clear" w:color="auto" w:fill="auto"/>
            <w:noWrap/>
            <w:vAlign w:val="center"/>
          </w:tcPr>
          <w:p w14:paraId="4339ECBB">
            <w:pPr>
              <w:widowControl/>
              <w:jc w:val="center"/>
              <w:textAlignment w:val="center"/>
              <w:rPr>
                <w:rFonts w:hint="eastAsia" w:ascii="宋体" w:hAnsi="宋体" w:cs="宋体" w:eastAsiaTheme="minorEastAsia"/>
                <w:b/>
                <w:bCs/>
                <w:color w:val="auto"/>
                <w:kern w:val="2"/>
                <w:sz w:val="20"/>
                <w:szCs w:val="20"/>
                <w:lang w:val="en-US" w:eastAsia="zh-CN" w:bidi="ar-SA"/>
              </w:rPr>
            </w:pPr>
            <w:r>
              <w:rPr>
                <w:rFonts w:hint="eastAsia" w:ascii="宋体" w:hAnsi="宋体" w:cs="宋体"/>
                <w:b/>
                <w:bCs/>
                <w:color w:val="auto"/>
                <w:kern w:val="0"/>
                <w:sz w:val="20"/>
                <w:szCs w:val="20"/>
                <w:lang w:bidi="ar"/>
              </w:rPr>
              <w:t>产品/服务</w:t>
            </w:r>
          </w:p>
        </w:tc>
        <w:tc>
          <w:tcPr>
            <w:tcW w:w="1014" w:type="dxa"/>
            <w:tcBorders>
              <w:top w:val="single" w:color="000000" w:sz="4" w:space="0"/>
              <w:left w:val="single" w:color="auto" w:sz="4" w:space="0"/>
              <w:right w:val="single" w:color="000000" w:sz="4" w:space="0"/>
            </w:tcBorders>
            <w:shd w:val="clear" w:color="auto" w:fill="auto"/>
            <w:noWrap/>
            <w:vAlign w:val="center"/>
          </w:tcPr>
          <w:p w14:paraId="5C7A1620">
            <w:pPr>
              <w:widowControl/>
              <w:jc w:val="center"/>
              <w:textAlignment w:val="center"/>
              <w:rPr>
                <w:rFonts w:hint="eastAsia" w:ascii="宋体" w:hAnsi="宋体" w:cs="宋体" w:eastAsiaTheme="minorEastAsia"/>
                <w:b/>
                <w:bCs/>
                <w:color w:val="auto"/>
                <w:kern w:val="0"/>
                <w:sz w:val="20"/>
                <w:szCs w:val="20"/>
                <w:lang w:val="en-US" w:eastAsia="zh-CN" w:bidi="ar"/>
              </w:rPr>
            </w:pPr>
            <w:r>
              <w:rPr>
                <w:rFonts w:hint="eastAsia" w:ascii="宋体" w:hAnsi="宋体" w:cs="宋体"/>
                <w:b/>
                <w:bCs/>
                <w:color w:val="auto"/>
                <w:kern w:val="0"/>
                <w:sz w:val="20"/>
                <w:szCs w:val="20"/>
                <w:lang w:bidi="ar"/>
              </w:rPr>
              <w:t>细分</w:t>
            </w:r>
          </w:p>
        </w:tc>
        <w:tc>
          <w:tcPr>
            <w:tcW w:w="5927" w:type="dxa"/>
            <w:tcBorders>
              <w:top w:val="single" w:color="000000" w:sz="4" w:space="0"/>
              <w:left w:val="single" w:color="000000" w:sz="4" w:space="0"/>
              <w:right w:val="single" w:color="000000" w:sz="4" w:space="0"/>
            </w:tcBorders>
            <w:shd w:val="clear" w:color="auto" w:fill="auto"/>
            <w:noWrap/>
            <w:vAlign w:val="center"/>
          </w:tcPr>
          <w:p w14:paraId="17D181A7">
            <w:pPr>
              <w:widowControl/>
              <w:jc w:val="center"/>
              <w:textAlignment w:val="center"/>
              <w:rPr>
                <w:rFonts w:hint="eastAsia" w:ascii="宋体" w:hAnsi="宋体" w:cs="宋体" w:eastAsiaTheme="minorEastAsia"/>
                <w:b/>
                <w:bCs/>
                <w:color w:val="auto"/>
                <w:kern w:val="2"/>
                <w:sz w:val="20"/>
                <w:szCs w:val="20"/>
                <w:lang w:val="en-US" w:eastAsia="zh-CN" w:bidi="ar-SA"/>
              </w:rPr>
            </w:pPr>
            <w:r>
              <w:rPr>
                <w:rFonts w:hint="eastAsia" w:ascii="宋体" w:hAnsi="宋体" w:cs="宋体"/>
                <w:b/>
                <w:bCs/>
                <w:color w:val="auto"/>
                <w:kern w:val="0"/>
                <w:sz w:val="20"/>
                <w:szCs w:val="20"/>
                <w:lang w:val="en-US" w:eastAsia="zh-CN" w:bidi="ar"/>
              </w:rPr>
              <w:t>参数</w:t>
            </w:r>
            <w:r>
              <w:rPr>
                <w:rFonts w:hint="eastAsia" w:ascii="宋体" w:hAnsi="宋体" w:cs="宋体"/>
                <w:b/>
                <w:bCs/>
                <w:color w:val="auto"/>
                <w:kern w:val="0"/>
                <w:sz w:val="20"/>
                <w:szCs w:val="20"/>
                <w:lang w:bidi="ar"/>
              </w:rPr>
              <w:t>描述</w:t>
            </w:r>
          </w:p>
        </w:tc>
        <w:tc>
          <w:tcPr>
            <w:tcW w:w="554" w:type="dxa"/>
            <w:tcBorders>
              <w:top w:val="single" w:color="000000" w:sz="4" w:space="0"/>
              <w:left w:val="single" w:color="000000" w:sz="4" w:space="0"/>
              <w:right w:val="single" w:color="000000" w:sz="4" w:space="0"/>
            </w:tcBorders>
            <w:shd w:val="clear" w:color="auto" w:fill="auto"/>
            <w:noWrap/>
            <w:vAlign w:val="center"/>
          </w:tcPr>
          <w:p w14:paraId="136EC08E">
            <w:pPr>
              <w:widowControl/>
              <w:jc w:val="both"/>
              <w:textAlignment w:val="center"/>
              <w:rPr>
                <w:rFonts w:hint="default" w:ascii="宋体" w:hAnsi="宋体" w:cs="宋体" w:eastAsiaTheme="minorEastAsia"/>
                <w:b/>
                <w:bCs/>
                <w:color w:val="auto"/>
                <w:kern w:val="2"/>
                <w:sz w:val="20"/>
                <w:szCs w:val="20"/>
                <w:lang w:val="en-US" w:eastAsia="zh-CN" w:bidi="ar-SA"/>
              </w:rPr>
            </w:pPr>
            <w:r>
              <w:rPr>
                <w:rFonts w:hint="eastAsia" w:ascii="宋体" w:hAnsi="宋体" w:cs="宋体"/>
                <w:b/>
                <w:bCs/>
                <w:color w:val="auto"/>
                <w:kern w:val="2"/>
                <w:sz w:val="20"/>
                <w:szCs w:val="20"/>
                <w:lang w:val="en-US" w:eastAsia="zh-CN" w:bidi="ar-SA"/>
              </w:rPr>
              <w:t>数量</w:t>
            </w:r>
          </w:p>
        </w:tc>
        <w:tc>
          <w:tcPr>
            <w:tcW w:w="582" w:type="dxa"/>
            <w:tcBorders>
              <w:top w:val="single" w:color="000000" w:sz="4" w:space="0"/>
              <w:left w:val="single" w:color="000000" w:sz="4" w:space="0"/>
              <w:right w:val="single" w:color="auto" w:sz="4" w:space="0"/>
            </w:tcBorders>
            <w:noWrap/>
            <w:vAlign w:val="center"/>
          </w:tcPr>
          <w:p w14:paraId="48D4A7F4">
            <w:pPr>
              <w:widowControl/>
              <w:jc w:val="both"/>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单位</w:t>
            </w:r>
          </w:p>
        </w:tc>
      </w:tr>
      <w:tr w14:paraId="437FCF77">
        <w:tblPrEx>
          <w:tblCellMar>
            <w:top w:w="0" w:type="dxa"/>
            <w:left w:w="108" w:type="dxa"/>
            <w:bottom w:w="0" w:type="dxa"/>
            <w:right w:w="108" w:type="dxa"/>
          </w:tblCellMar>
        </w:tblPrEx>
        <w:trPr>
          <w:trHeight w:val="649" w:hRule="atLeast"/>
        </w:trPr>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9A2EAA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14:paraId="73D9F7DA">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视觉艺术智能生成与设计平台</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5434E633">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视觉艺术智能生成与设计平台</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5ECC22C3">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1.软件是基于潜在扩散的文本到图像生成人工智能大模型，有效提升图像生成质量及用户使用的灵活性；</w:t>
            </w:r>
          </w:p>
          <w:p w14:paraId="5D3E2452">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2.软件支持通过硬件设备物理信息进行账号绑定，有效保障用户操作内容和信息安全；</w:t>
            </w:r>
          </w:p>
          <w:p w14:paraId="6708170D">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3.支持在登录页面勾选离线状态使用，勾选后即可一键进入操作页面，无需重复登录步骤；</w:t>
            </w:r>
          </w:p>
          <w:p w14:paraId="08E3137B">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4.采用嵌入式模块技术调用打开Photoshop，从而实现转换成增效工具即可使用，可支持Photoshop多版本；</w:t>
            </w:r>
          </w:p>
          <w:p w14:paraId="1C7538D4">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5.支持文字生成图片、图片生成图片、图片局部重绘三大模块；</w:t>
            </w:r>
          </w:p>
          <w:p w14:paraId="2697A540">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6.支持正向关键词与反向关键词生成各类图像，如标识、海报、人像、物体、场景、三视图等；</w:t>
            </w:r>
          </w:p>
          <w:p w14:paraId="7CEF160C">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7.支持自动调整图片质量和色彩；</w:t>
            </w:r>
          </w:p>
          <w:p w14:paraId="7640A1CA">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★8.可对生成结果进行预设提示词设置，同时支持一键预设提示词；（提供功能演示视频）</w:t>
            </w:r>
          </w:p>
          <w:p w14:paraId="2FE39AD6">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9.软件支持自定义生成结果的批次及每批次的数量，增强用户批量生产，最多可批量生成1000张图片；</w:t>
            </w:r>
          </w:p>
          <w:p w14:paraId="19F579A3">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10.支持用户创作图像生成需求，自定义调节采样迭代步数，数值为1-150；</w:t>
            </w:r>
          </w:p>
          <w:p w14:paraId="560145AA">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11.支持用户快速调节提示词相关性数量，数值可调1-30；</w:t>
            </w:r>
          </w:p>
          <w:p w14:paraId="2665186C">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12.软件可提供多种采样方法，用户可根据图像生成需求，自行调整采样方法；</w:t>
            </w:r>
          </w:p>
          <w:p w14:paraId="0B280E1D">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13.支持通过已生成图片、正向提示词、反向提示词及上传本地图片再次创作生成新的图片；</w:t>
            </w:r>
          </w:p>
          <w:p w14:paraId="03D2D435">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14.支持通过遮罩功能，进行细节局部重绘；</w:t>
            </w:r>
          </w:p>
          <w:p w14:paraId="32F3E39C">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15.支持用户自定义调整重绘幅度，可设置数值为1-30；</w:t>
            </w:r>
          </w:p>
          <w:p w14:paraId="2508934D">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16.支持用户指定AI生成特定图像的准确效果，形成特定“种子”资源，可一键设置为随机方式或上次方式，提高图像生成的便捷性；</w:t>
            </w:r>
          </w:p>
          <w:p w14:paraId="155FA5F9">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★17.具备图层蒙版功能，可用于图层与图层之间创建无缝的合成图像，并且不会破坏图层中的图像像素；（提供功能演示视频）</w:t>
            </w:r>
          </w:p>
          <w:p w14:paraId="56991176">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18.支持Photoshop内制作好的蒙版用于插件操作界面，提高操作便捷性；</w:t>
            </w:r>
          </w:p>
          <w:p w14:paraId="12B2B39B">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19.支持用户自定义选择蒙版蒙住内容，包括填充、原图、潜变量噪声及潜变量数值零等；</w:t>
            </w:r>
          </w:p>
          <w:p w14:paraId="419E603A">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20.支持通过鼠标一键框选生成图像所占用窗口的宽度、高度等相关数值；</w:t>
            </w:r>
          </w:p>
          <w:p w14:paraId="235F6634">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 xml:space="preserve">21.软件具备历史查看功能，可在历史界面查看、调用及二次编辑；     </w:t>
            </w:r>
          </w:p>
          <w:p w14:paraId="42F540CA">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★22.与行业图像处理软件Photoshop2022版无缝衔接，软件的图片生成过程、编辑过程、体验过程，三个过程均须在同一界面完成。（提供功能演示视频）</w:t>
            </w:r>
          </w:p>
          <w:p w14:paraId="73306E3F">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23.软件支持提示词功能，并支持不良词库扩展；</w:t>
            </w:r>
          </w:p>
          <w:p w14:paraId="5DAE0921">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★24.为保护青少年，软件需支持有害提示词过滤。（提供功能演示视频）</w:t>
            </w:r>
          </w:p>
          <w:p w14:paraId="690EC104">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25.AI人工智能人机交互：为非编程人员进行AI人工生成所需要图片，软件需提供零编程的逻辑编辑工具。支持在主界面进行输入或方法调用，用户只需要通过字符输入的操作即可快速、自由创作。</w:t>
            </w:r>
          </w:p>
        </w:tc>
        <w:tc>
          <w:tcPr>
            <w:tcW w:w="554" w:type="dxa"/>
            <w:vMerge w:val="restart"/>
            <w:tcBorders>
              <w:top w:val="single" w:color="000000" w:sz="4" w:space="0"/>
              <w:left w:val="single" w:color="000000" w:sz="4" w:space="0"/>
              <w:right w:val="single" w:color="000000" w:sz="4" w:space="0"/>
            </w:tcBorders>
            <w:noWrap w:val="0"/>
            <w:vAlign w:val="center"/>
          </w:tcPr>
          <w:p w14:paraId="7AE514D8">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61282261">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val="en-US" w:eastAsia="zh-CN"/>
              </w:rPr>
              <w:t>节点</w:t>
            </w:r>
          </w:p>
        </w:tc>
      </w:tr>
      <w:tr w14:paraId="119024C3">
        <w:tblPrEx>
          <w:tblCellMar>
            <w:top w:w="0" w:type="dxa"/>
            <w:left w:w="108" w:type="dxa"/>
            <w:bottom w:w="0" w:type="dxa"/>
            <w:right w:w="108" w:type="dxa"/>
          </w:tblCellMar>
        </w:tblPrEx>
        <w:trPr>
          <w:trHeight w:val="649" w:hRule="atLeast"/>
        </w:trPr>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655E207">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2</w:t>
            </w: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B4E2A">
            <w:pPr>
              <w:jc w:val="center"/>
              <w:rPr>
                <w:rFonts w:hint="eastAsia" w:ascii="宋体" w:hAnsi="宋体" w:cs="宋体"/>
                <w:color w:val="auto"/>
                <w:sz w:val="20"/>
                <w:szCs w:val="20"/>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232D3B9D">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人工智能资源生成基座引擎</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17B080BF">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1.支持实时显示人工智能资源生成基座引擎的运行状态，及时反馈于用户；</w:t>
            </w:r>
          </w:p>
          <w:p w14:paraId="64EA7A23">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2.支持扩展及灵活应用不同的AI框架、算法和模型，以适应不同的应用场景和需求，可根据所需生成图像类型自由组合模型；</w:t>
            </w:r>
          </w:p>
          <w:p w14:paraId="3B0A6E9A">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3.支持通过引擎算法获取正向提示词与反向提示词，快速生成与用户输入内容一致Ai图像；</w:t>
            </w:r>
          </w:p>
          <w:p w14:paraId="3CFAEDE6">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4.支持高质量图像生成，生成的图像具有层次感，色彩搭配和谐，AI模型细节清晰；</w:t>
            </w:r>
          </w:p>
          <w:p w14:paraId="53D473E7">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5.支持图像去噪，引擎可以自动去除图片中的噪点，让图片更加干净、清晰；</w:t>
            </w:r>
          </w:p>
          <w:p w14:paraId="0E8F7CB7">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6.支持图片风格转换，引擎可以将用户上传的图片转换成不同的艺术风格；</w:t>
            </w:r>
          </w:p>
          <w:p w14:paraId="391DAC7F">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7.支持模型前置部署，将训练好的模型部署到生产环境，以提供实时或批量的推理服务；</w:t>
            </w:r>
          </w:p>
          <w:p w14:paraId="57DE426D">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8.支持前置推理服务，接受用户的输入数据，并返回引擎计算输出结果；</w:t>
            </w:r>
          </w:p>
          <w:p w14:paraId="2A37A92A">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9.支持安全性与合规性，确保生成的资源符合安全标准和法规要求，如数据隐私保护、知识产权保护、涉黄涉黑等；</w:t>
            </w:r>
          </w:p>
          <w:p w14:paraId="78981EF6">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10.支持自动资源管理，管理计算资源（如CPU、GPU、内存等），以确保训练和推理过程的高效运行；</w:t>
            </w:r>
          </w:p>
          <w:p w14:paraId="2CA6B966">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11.支持模型优化，运用各种优化技术（如超参数调整、剪枝、量化等）来提高模型的性能和效率；</w:t>
            </w:r>
          </w:p>
          <w:p w14:paraId="4EA61598">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12.支持监控与日志记录，对出图过程进行监控，并记录详细的日志，以便进行故障排查和性能分析。</w:t>
            </w:r>
          </w:p>
        </w:tc>
        <w:tc>
          <w:tcPr>
            <w:tcW w:w="554" w:type="dxa"/>
            <w:vMerge w:val="continue"/>
            <w:tcBorders>
              <w:left w:val="single" w:color="000000" w:sz="4" w:space="0"/>
              <w:bottom w:val="single" w:color="000000" w:sz="4" w:space="0"/>
              <w:right w:val="single" w:color="000000" w:sz="4" w:space="0"/>
            </w:tcBorders>
            <w:noWrap w:val="0"/>
            <w:vAlign w:val="center"/>
          </w:tcPr>
          <w:p w14:paraId="6AB87902">
            <w:pPr>
              <w:widowControl/>
              <w:jc w:val="center"/>
              <w:textAlignment w:val="center"/>
              <w:rPr>
                <w:rFonts w:hint="eastAsia" w:ascii="宋体" w:hAnsi="宋体" w:cs="宋体"/>
                <w:color w:val="auto"/>
                <w:sz w:val="20"/>
                <w:szCs w:val="20"/>
              </w:rPr>
            </w:pP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25C2ED76">
            <w:pPr>
              <w:widowControl/>
              <w:jc w:val="center"/>
              <w:textAlignment w:val="center"/>
              <w:rPr>
                <w:rFonts w:hint="eastAsia" w:ascii="宋体" w:hAnsi="宋体" w:cs="宋体"/>
                <w:color w:val="auto"/>
                <w:sz w:val="20"/>
                <w:szCs w:val="20"/>
              </w:rPr>
            </w:pPr>
          </w:p>
        </w:tc>
      </w:tr>
      <w:tr w14:paraId="2FA0E839">
        <w:tblPrEx>
          <w:tblCellMar>
            <w:top w:w="0" w:type="dxa"/>
            <w:left w:w="108" w:type="dxa"/>
            <w:bottom w:w="0" w:type="dxa"/>
            <w:right w:w="108" w:type="dxa"/>
          </w:tblCellMar>
        </w:tblPrEx>
        <w:trPr>
          <w:trHeight w:val="649" w:hRule="atLeast"/>
        </w:trPr>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A708ADA">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3</w:t>
            </w: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D4D01">
            <w:pPr>
              <w:jc w:val="center"/>
              <w:rPr>
                <w:rFonts w:hint="eastAsia" w:ascii="宋体" w:hAnsi="宋体" w:cs="宋体"/>
                <w:color w:val="auto"/>
                <w:sz w:val="20"/>
                <w:szCs w:val="20"/>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5DC113D7">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维保与更新服务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14:paraId="740A890C">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提供AI绘画软件线下环境安装；</w:t>
            </w:r>
          </w:p>
          <w:p w14:paraId="4AACDD68">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提供每套AI绘画软件维保服务；</w:t>
            </w:r>
          </w:p>
          <w:p w14:paraId="5EA29FA1">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 xml:space="preserve"> 提供视觉艺术设计教材（培训手册）</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55C31D3C">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3CD9020B">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val="en-US" w:eastAsia="zh-CN"/>
              </w:rPr>
              <w:t>年</w:t>
            </w:r>
          </w:p>
        </w:tc>
      </w:tr>
      <w:tr w14:paraId="16E0BCBC">
        <w:tblPrEx>
          <w:tblCellMar>
            <w:top w:w="0" w:type="dxa"/>
            <w:left w:w="108" w:type="dxa"/>
            <w:bottom w:w="0" w:type="dxa"/>
            <w:right w:w="108" w:type="dxa"/>
          </w:tblCellMar>
        </w:tblPrEx>
        <w:trPr>
          <w:trHeight w:val="649"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40CEC">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4</w:t>
            </w:r>
          </w:p>
        </w:tc>
        <w:tc>
          <w:tcPr>
            <w:tcW w:w="78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D966828">
            <w:pPr>
              <w:widowControl/>
              <w:jc w:val="both"/>
              <w:textAlignment w:val="center"/>
              <w:rPr>
                <w:rFonts w:hint="eastAsia" w:ascii="宋体" w:hAnsi="宋体" w:cs="宋体"/>
                <w:color w:val="auto"/>
                <w:sz w:val="20"/>
                <w:szCs w:val="20"/>
              </w:rPr>
            </w:pPr>
            <w:r>
              <w:rPr>
                <w:rFonts w:hint="eastAsia" w:ascii="宋体" w:hAnsi="宋体" w:cs="宋体"/>
                <w:color w:val="auto"/>
                <w:sz w:val="20"/>
                <w:szCs w:val="20"/>
              </w:rPr>
              <w:t>AIGC技术培训</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2E68D">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AIGC软件技术培训</w:t>
            </w:r>
          </w:p>
        </w:tc>
        <w:tc>
          <w:tcPr>
            <w:tcW w:w="5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E65AC">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 xml:space="preserve">提供技术培训服务，针对AIGC软件应用进行技术培训。   </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41417">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73BE0">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val="en-US" w:eastAsia="zh-CN"/>
              </w:rPr>
              <w:t>次</w:t>
            </w:r>
          </w:p>
        </w:tc>
      </w:tr>
    </w:tbl>
    <w:p w14:paraId="6FE1351B">
      <w:pPr>
        <w:widowControl/>
        <w:numPr>
          <w:ilvl w:val="0"/>
          <w:numId w:val="0"/>
        </w:numPr>
        <w:shd w:val="clear" w:color="auto" w:fill="FFFFFF"/>
        <w:adjustRightInd w:val="0"/>
        <w:snapToGrid w:val="0"/>
        <w:spacing w:line="240" w:lineRule="atLeast"/>
        <w:jc w:val="left"/>
        <w:rPr>
          <w:rFonts w:hint="eastAsia" w:ascii="华文仿宋" w:hAnsi="华文仿宋" w:eastAsia="华文仿宋" w:cs="宋体"/>
          <w:color w:val="333333"/>
          <w:kern w:val="0"/>
          <w:sz w:val="30"/>
          <w:szCs w:val="30"/>
          <w:lang w:eastAsia="zh-CN"/>
        </w:rPr>
      </w:pPr>
    </w:p>
    <w:p w14:paraId="2510B1B6">
      <w:pPr>
        <w:widowControl/>
        <w:numPr>
          <w:ilvl w:val="0"/>
          <w:numId w:val="0"/>
        </w:numPr>
        <w:shd w:val="clear" w:color="auto" w:fill="FFFFFF"/>
        <w:adjustRightInd w:val="0"/>
        <w:snapToGrid w:val="0"/>
        <w:spacing w:line="240" w:lineRule="atLeast"/>
        <w:jc w:val="left"/>
        <w:rPr>
          <w:rFonts w:hint="eastAsia" w:ascii="华文仿宋" w:hAnsi="华文仿宋" w:eastAsia="华文仿宋" w:cs="宋体"/>
          <w:color w:val="333333"/>
          <w:kern w:val="0"/>
          <w:sz w:val="30"/>
          <w:szCs w:val="30"/>
          <w:lang w:eastAsia="zh-CN"/>
        </w:rPr>
      </w:pPr>
    </w:p>
    <w:p w14:paraId="5E8E3F10">
      <w:pPr>
        <w:widowControl/>
        <w:numPr>
          <w:ilvl w:val="0"/>
          <w:numId w:val="0"/>
        </w:numPr>
        <w:shd w:val="clear" w:color="auto" w:fill="FFFFFF"/>
        <w:adjustRightInd w:val="0"/>
        <w:snapToGrid w:val="0"/>
        <w:spacing w:line="240" w:lineRule="atLeast"/>
        <w:jc w:val="left"/>
        <w:rPr>
          <w:rFonts w:hint="eastAsia" w:ascii="华文仿宋" w:hAnsi="华文仿宋" w:eastAsia="华文仿宋" w:cs="宋体"/>
          <w:color w:val="333333"/>
          <w:kern w:val="0"/>
          <w:sz w:val="30"/>
          <w:szCs w:val="30"/>
          <w:lang w:eastAsia="zh-CN"/>
        </w:rPr>
      </w:pPr>
    </w:p>
    <w:p w14:paraId="54D8E94E">
      <w:pPr>
        <w:widowControl/>
        <w:numPr>
          <w:ilvl w:val="0"/>
          <w:numId w:val="0"/>
        </w:numPr>
        <w:shd w:val="clear" w:color="auto" w:fill="FFFFFF"/>
        <w:adjustRightInd w:val="0"/>
        <w:snapToGrid w:val="0"/>
        <w:spacing w:line="240" w:lineRule="atLeast"/>
        <w:jc w:val="left"/>
        <w:rPr>
          <w:rFonts w:hint="eastAsia" w:ascii="华文仿宋" w:hAnsi="华文仿宋" w:eastAsia="华文仿宋" w:cs="宋体"/>
          <w:color w:val="333333"/>
          <w:kern w:val="0"/>
          <w:sz w:val="30"/>
          <w:szCs w:val="30"/>
          <w:lang w:eastAsia="zh-CN"/>
        </w:rPr>
      </w:pPr>
    </w:p>
    <w:p w14:paraId="47451E4B">
      <w:pPr>
        <w:widowControl/>
        <w:numPr>
          <w:ilvl w:val="0"/>
          <w:numId w:val="0"/>
        </w:numPr>
        <w:shd w:val="clear" w:color="auto" w:fill="FFFFFF"/>
        <w:adjustRightInd w:val="0"/>
        <w:snapToGrid w:val="0"/>
        <w:spacing w:line="240" w:lineRule="atLeast"/>
        <w:jc w:val="left"/>
        <w:rPr>
          <w:rFonts w:hint="eastAsia" w:ascii="华文仿宋" w:hAnsi="华文仿宋" w:eastAsia="华文仿宋" w:cs="宋体"/>
          <w:color w:val="333333"/>
          <w:kern w:val="0"/>
          <w:sz w:val="30"/>
          <w:szCs w:val="30"/>
          <w:lang w:eastAsia="zh-CN"/>
        </w:rPr>
      </w:pPr>
    </w:p>
    <w:p w14:paraId="2FB7C99D">
      <w:pPr>
        <w:widowControl/>
        <w:numPr>
          <w:ilvl w:val="0"/>
          <w:numId w:val="0"/>
        </w:numPr>
        <w:shd w:val="clear" w:color="auto" w:fill="FFFFFF"/>
        <w:adjustRightInd w:val="0"/>
        <w:snapToGrid w:val="0"/>
        <w:spacing w:line="240" w:lineRule="atLeast"/>
        <w:jc w:val="left"/>
        <w:rPr>
          <w:rFonts w:hint="default" w:ascii="华文仿宋" w:hAnsi="华文仿宋" w:eastAsia="华文仿宋" w:cs="宋体"/>
          <w:b/>
          <w:bCs/>
          <w:color w:val="333333"/>
          <w:kern w:val="0"/>
          <w:sz w:val="24"/>
          <w:szCs w:val="24"/>
          <w:lang w:val="en-US"/>
        </w:rPr>
      </w:pPr>
      <w:r>
        <w:rPr>
          <w:rFonts w:hint="eastAsia" w:ascii="华文仿宋" w:hAnsi="华文仿宋" w:eastAsia="华文仿宋" w:cs="宋体"/>
          <w:color w:val="333333"/>
          <w:kern w:val="0"/>
          <w:sz w:val="24"/>
          <w:szCs w:val="24"/>
          <w:lang w:eastAsia="zh-CN"/>
        </w:rPr>
        <w:t>（</w:t>
      </w:r>
      <w:r>
        <w:rPr>
          <w:rFonts w:hint="eastAsia" w:ascii="华文仿宋" w:hAnsi="华文仿宋" w:eastAsia="华文仿宋" w:cs="宋体"/>
          <w:color w:val="333333"/>
          <w:kern w:val="0"/>
          <w:sz w:val="24"/>
          <w:szCs w:val="24"/>
          <w:lang w:val="en-US" w:eastAsia="zh-CN"/>
        </w:rPr>
        <w:t>二</w:t>
      </w:r>
      <w:r>
        <w:rPr>
          <w:rFonts w:hint="eastAsia" w:ascii="华文仿宋" w:hAnsi="华文仿宋" w:eastAsia="华文仿宋" w:cs="宋体"/>
          <w:color w:val="333333"/>
          <w:kern w:val="0"/>
          <w:sz w:val="24"/>
          <w:szCs w:val="24"/>
          <w:lang w:eastAsia="zh-CN"/>
        </w:rPr>
        <w:t>）</w:t>
      </w:r>
      <w:r>
        <w:rPr>
          <w:rFonts w:hint="eastAsia" w:ascii="华文仿宋" w:hAnsi="华文仿宋" w:eastAsia="华文仿宋" w:cs="宋体"/>
          <w:color w:val="333333"/>
          <w:kern w:val="0"/>
          <w:sz w:val="24"/>
          <w:szCs w:val="24"/>
          <w:lang w:val="en-US" w:eastAsia="zh-CN"/>
        </w:rPr>
        <w:t>赛场布置、赛事物料辅材等</w:t>
      </w:r>
    </w:p>
    <w:tbl>
      <w:tblPr>
        <w:tblStyle w:val="23"/>
        <w:tblpPr w:leftFromText="180" w:rightFromText="180" w:vertAnchor="text" w:horzAnchor="page" w:tblpX="1602" w:tblpY="389"/>
        <w:tblOverlap w:val="never"/>
        <w:tblW w:w="9509" w:type="dxa"/>
        <w:tblInd w:w="0" w:type="dxa"/>
        <w:tblLayout w:type="fixed"/>
        <w:tblCellMar>
          <w:top w:w="0" w:type="dxa"/>
          <w:left w:w="108" w:type="dxa"/>
          <w:bottom w:w="0" w:type="dxa"/>
          <w:right w:w="108" w:type="dxa"/>
        </w:tblCellMar>
      </w:tblPr>
      <w:tblGrid>
        <w:gridCol w:w="991"/>
        <w:gridCol w:w="973"/>
        <w:gridCol w:w="1802"/>
        <w:gridCol w:w="3253"/>
        <w:gridCol w:w="1145"/>
        <w:gridCol w:w="1345"/>
      </w:tblGrid>
      <w:tr w14:paraId="4B70C883">
        <w:tblPrEx>
          <w:tblCellMar>
            <w:top w:w="0" w:type="dxa"/>
            <w:left w:w="108" w:type="dxa"/>
            <w:bottom w:w="0" w:type="dxa"/>
            <w:right w:w="108" w:type="dxa"/>
          </w:tblCellMar>
        </w:tblPrEx>
        <w:trPr>
          <w:trHeight w:val="1007" w:hRule="atLeast"/>
        </w:trPr>
        <w:tc>
          <w:tcPr>
            <w:tcW w:w="991" w:type="dxa"/>
            <w:tcBorders>
              <w:top w:val="single" w:color="000000" w:sz="4" w:space="0"/>
              <w:left w:val="single" w:color="000000" w:sz="4" w:space="0"/>
              <w:right w:val="single" w:color="000000" w:sz="4" w:space="0"/>
            </w:tcBorders>
            <w:noWrap/>
            <w:vAlign w:val="center"/>
          </w:tcPr>
          <w:p w14:paraId="3A7979DA">
            <w:pPr>
              <w:widowControl/>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序列号</w:t>
            </w:r>
          </w:p>
        </w:tc>
        <w:tc>
          <w:tcPr>
            <w:tcW w:w="2775" w:type="dxa"/>
            <w:gridSpan w:val="2"/>
            <w:tcBorders>
              <w:top w:val="single" w:color="000000" w:sz="4" w:space="0"/>
              <w:left w:val="single" w:color="000000" w:sz="4" w:space="0"/>
              <w:right w:val="single" w:color="000000" w:sz="4" w:space="0"/>
            </w:tcBorders>
            <w:noWrap/>
            <w:vAlign w:val="center"/>
          </w:tcPr>
          <w:p w14:paraId="7A391104">
            <w:pPr>
              <w:widowControl/>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品名</w:t>
            </w:r>
          </w:p>
        </w:tc>
        <w:tc>
          <w:tcPr>
            <w:tcW w:w="3253" w:type="dxa"/>
            <w:tcBorders>
              <w:top w:val="single" w:color="000000" w:sz="4" w:space="0"/>
              <w:left w:val="single" w:color="000000" w:sz="4" w:space="0"/>
              <w:right w:val="single" w:color="000000" w:sz="4" w:space="0"/>
            </w:tcBorders>
            <w:noWrap/>
            <w:vAlign w:val="center"/>
          </w:tcPr>
          <w:p w14:paraId="6725C8BA">
            <w:pPr>
              <w:widowControl/>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参数</w:t>
            </w:r>
          </w:p>
        </w:tc>
        <w:tc>
          <w:tcPr>
            <w:tcW w:w="1145" w:type="dxa"/>
            <w:tcBorders>
              <w:top w:val="single" w:color="000000" w:sz="4" w:space="0"/>
              <w:left w:val="single" w:color="000000" w:sz="4" w:space="0"/>
              <w:right w:val="single" w:color="000000" w:sz="4" w:space="0"/>
            </w:tcBorders>
            <w:noWrap/>
            <w:vAlign w:val="center"/>
          </w:tcPr>
          <w:p w14:paraId="1EF8A0D7">
            <w:pPr>
              <w:widowControl/>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数量</w:t>
            </w:r>
          </w:p>
        </w:tc>
        <w:tc>
          <w:tcPr>
            <w:tcW w:w="1345" w:type="dxa"/>
            <w:tcBorders>
              <w:top w:val="single" w:color="000000" w:sz="4" w:space="0"/>
              <w:left w:val="single" w:color="000000" w:sz="4" w:space="0"/>
              <w:right w:val="single" w:color="000000" w:sz="4" w:space="0"/>
            </w:tcBorders>
            <w:noWrap/>
            <w:vAlign w:val="center"/>
          </w:tcPr>
          <w:p w14:paraId="3414D954">
            <w:pPr>
              <w:widowControl/>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单位</w:t>
            </w:r>
          </w:p>
        </w:tc>
      </w:tr>
      <w:tr w14:paraId="3223941B">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6D0E732F">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3DF9CC">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校园环境</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616CBBC5">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彩虹门</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0FF12D7C">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20米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DDE4480">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7482D9C9">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个</w:t>
            </w:r>
          </w:p>
        </w:tc>
      </w:tr>
      <w:tr w14:paraId="311D19B8">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4C5D7DC8">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8C470">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0F6A311A">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彩虹门横幅</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0A9E1FC1">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写真布10米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2197213">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53EFAEB7">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条</w:t>
            </w:r>
          </w:p>
        </w:tc>
      </w:tr>
      <w:tr w14:paraId="771A2B79">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590BFA13">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0CCEC">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434D4FE4">
            <w:pPr>
              <w:widowControl/>
              <w:jc w:val="center"/>
              <w:textAlignment w:val="center"/>
              <w:rPr>
                <w:rFonts w:hint="eastAsia" w:ascii="宋体" w:hAnsi="宋体" w:cs="宋体"/>
                <w:color w:val="auto"/>
                <w:sz w:val="21"/>
                <w:szCs w:val="21"/>
              </w:rPr>
            </w:pPr>
            <w:bookmarkStart w:id="0" w:name="OLE_LINK4"/>
            <w:r>
              <w:rPr>
                <w:rFonts w:hint="eastAsia" w:ascii="宋体" w:hAnsi="宋体" w:cs="宋体"/>
                <w:color w:val="auto"/>
                <w:kern w:val="0"/>
                <w:sz w:val="21"/>
                <w:szCs w:val="21"/>
                <w:lang w:bidi="ar"/>
              </w:rPr>
              <w:t>南门桁架</w:t>
            </w:r>
            <w:bookmarkEnd w:id="0"/>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1A78D6EA">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方钢、规格：1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*4米</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7DA87BE">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1E4C1EBF">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批</w:t>
            </w:r>
          </w:p>
        </w:tc>
      </w:tr>
      <w:tr w14:paraId="32062A36">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22BFFC71">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4</w:t>
            </w: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D772F">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264F4279">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南门桁架画面</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1B6ED127">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无味黑胶喷绘写真（无拼接）、两侧包边（含设计）</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E7EC4FF">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40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51DAB60A">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平方米</w:t>
            </w:r>
          </w:p>
        </w:tc>
      </w:tr>
      <w:tr w14:paraId="2DC4201E">
        <w:tblPrEx>
          <w:tblCellMar>
            <w:top w:w="0" w:type="dxa"/>
            <w:left w:w="108" w:type="dxa"/>
            <w:bottom w:w="0" w:type="dxa"/>
            <w:right w:w="108" w:type="dxa"/>
          </w:tblCellMar>
        </w:tblPrEx>
        <w:trPr>
          <w:trHeight w:val="126" w:hRule="atLeast"/>
        </w:trPr>
        <w:tc>
          <w:tcPr>
            <w:tcW w:w="991" w:type="dxa"/>
            <w:vMerge w:val="restart"/>
            <w:tcBorders>
              <w:top w:val="single" w:color="000000" w:sz="4" w:space="0"/>
              <w:left w:val="single" w:color="000000" w:sz="4" w:space="0"/>
              <w:right w:val="single" w:color="000000" w:sz="4" w:space="0"/>
            </w:tcBorders>
            <w:noWrap w:val="0"/>
            <w:vAlign w:val="center"/>
          </w:tcPr>
          <w:p w14:paraId="087642CE">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bidi="ar"/>
              </w:rPr>
              <w:t>5</w:t>
            </w: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FD99EC">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BA5A526">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酒店大厅桁架</w:t>
            </w:r>
          </w:p>
        </w:tc>
        <w:tc>
          <w:tcPr>
            <w:tcW w:w="3253"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A2256AA">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方钢、规格：6*3.5米</w:t>
            </w:r>
          </w:p>
        </w:tc>
        <w:tc>
          <w:tcPr>
            <w:tcW w:w="114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C5AF639">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1</w:t>
            </w:r>
          </w:p>
        </w:tc>
        <w:tc>
          <w:tcPr>
            <w:tcW w:w="134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152867C">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批</w:t>
            </w:r>
          </w:p>
        </w:tc>
      </w:tr>
      <w:tr w14:paraId="2F2EDE47">
        <w:tblPrEx>
          <w:tblCellMar>
            <w:top w:w="0" w:type="dxa"/>
            <w:left w:w="108" w:type="dxa"/>
            <w:bottom w:w="0" w:type="dxa"/>
            <w:right w:w="108" w:type="dxa"/>
          </w:tblCellMar>
        </w:tblPrEx>
        <w:trPr>
          <w:trHeight w:val="362" w:hRule="atLeast"/>
        </w:trPr>
        <w:tc>
          <w:tcPr>
            <w:tcW w:w="991" w:type="dxa"/>
            <w:vMerge w:val="continue"/>
            <w:tcBorders>
              <w:left w:val="single" w:color="000000" w:sz="4" w:space="0"/>
              <w:bottom w:val="single" w:color="000000" w:sz="4" w:space="0"/>
              <w:right w:val="single" w:color="000000" w:sz="4" w:space="0"/>
            </w:tcBorders>
            <w:noWrap w:val="0"/>
            <w:vAlign w:val="center"/>
          </w:tcPr>
          <w:p w14:paraId="119B0A4B">
            <w:pPr>
              <w:widowControl/>
              <w:jc w:val="center"/>
              <w:textAlignment w:val="center"/>
              <w:rPr>
                <w:rFonts w:hint="eastAsia" w:ascii="宋体" w:hAnsi="宋体" w:cs="宋体"/>
                <w:color w:val="auto"/>
                <w:kern w:val="0"/>
                <w:sz w:val="21"/>
                <w:szCs w:val="21"/>
                <w:lang w:val="en-US" w:eastAsia="zh-CN" w:bidi="ar"/>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EF61E">
            <w:pPr>
              <w:jc w:val="center"/>
              <w:rPr>
                <w:rFonts w:hint="eastAsia" w:ascii="宋体" w:hAnsi="宋体" w:cs="宋体"/>
                <w:color w:val="auto"/>
                <w:sz w:val="21"/>
                <w:szCs w:val="21"/>
              </w:rPr>
            </w:pPr>
          </w:p>
        </w:tc>
        <w:tc>
          <w:tcPr>
            <w:tcW w:w="180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427C405">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酒店大厅画面</w:t>
            </w:r>
          </w:p>
        </w:tc>
        <w:tc>
          <w:tcPr>
            <w:tcW w:w="3253"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3708FAE">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1号黑胶喷绘、两侧包边（含设计）</w:t>
            </w:r>
          </w:p>
        </w:tc>
        <w:tc>
          <w:tcPr>
            <w:tcW w:w="114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F83C36C">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25</w:t>
            </w:r>
          </w:p>
        </w:tc>
        <w:tc>
          <w:tcPr>
            <w:tcW w:w="134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907BA0E">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平方米</w:t>
            </w:r>
          </w:p>
        </w:tc>
      </w:tr>
      <w:tr w14:paraId="7E4C7EC1">
        <w:tblPrEx>
          <w:tblCellMar>
            <w:top w:w="0" w:type="dxa"/>
            <w:left w:w="108" w:type="dxa"/>
            <w:bottom w:w="0" w:type="dxa"/>
            <w:right w:w="108" w:type="dxa"/>
          </w:tblCellMar>
        </w:tblPrEx>
        <w:trPr>
          <w:trHeight w:val="188" w:hRule="atLeast"/>
        </w:trPr>
        <w:tc>
          <w:tcPr>
            <w:tcW w:w="991" w:type="dxa"/>
            <w:vMerge w:val="continue"/>
            <w:tcBorders>
              <w:left w:val="single" w:color="000000" w:sz="4" w:space="0"/>
              <w:bottom w:val="single" w:color="000000" w:sz="4" w:space="0"/>
              <w:right w:val="single" w:color="000000" w:sz="4" w:space="0"/>
            </w:tcBorders>
            <w:noWrap w:val="0"/>
            <w:vAlign w:val="center"/>
          </w:tcPr>
          <w:p w14:paraId="0CCD6E7D">
            <w:pPr>
              <w:widowControl/>
              <w:jc w:val="center"/>
              <w:textAlignment w:val="center"/>
              <w:rPr>
                <w:rFonts w:hint="eastAsia" w:ascii="宋体" w:hAnsi="宋体" w:cs="宋体"/>
                <w:color w:val="auto"/>
                <w:kern w:val="0"/>
                <w:sz w:val="21"/>
                <w:szCs w:val="21"/>
                <w:lang w:val="en-US" w:eastAsia="zh-CN" w:bidi="ar"/>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65D9C">
            <w:pPr>
              <w:jc w:val="center"/>
              <w:rPr>
                <w:rFonts w:hint="eastAsia" w:ascii="宋体" w:hAnsi="宋体" w:cs="宋体"/>
                <w:color w:val="auto"/>
                <w:sz w:val="21"/>
                <w:szCs w:val="21"/>
              </w:rPr>
            </w:pPr>
          </w:p>
        </w:tc>
        <w:tc>
          <w:tcPr>
            <w:tcW w:w="18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5BD8B5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室内指示牌</w:t>
            </w:r>
          </w:p>
        </w:tc>
        <w:tc>
          <w:tcPr>
            <w:tcW w:w="325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601F72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不锈钢、30*40厘米，画面无味环保写真、30*40厘米（含设计）</w:t>
            </w:r>
          </w:p>
        </w:tc>
        <w:tc>
          <w:tcPr>
            <w:tcW w:w="114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F1C2E8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6</w:t>
            </w:r>
          </w:p>
        </w:tc>
        <w:tc>
          <w:tcPr>
            <w:tcW w:w="134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618633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个</w:t>
            </w:r>
          </w:p>
        </w:tc>
      </w:tr>
      <w:tr w14:paraId="26F8C436">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7ECE77D5">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bidi="ar"/>
              </w:rPr>
              <w:t>6</w:t>
            </w: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1C630">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6A37E54C">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沙滩旗</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01DC21B1">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沙滩旗画面制作加租赁（含设计）</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6CDA928">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12</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5C8A374E">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面</w:t>
            </w:r>
          </w:p>
        </w:tc>
      </w:tr>
      <w:tr w14:paraId="7114597A">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821E9">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bidi="ar"/>
              </w:rPr>
              <w:t>7</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68C79">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赛事物料</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3B327">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赛场入口桁架租赁</w:t>
            </w:r>
          </w:p>
        </w:tc>
        <w:tc>
          <w:tcPr>
            <w:tcW w:w="32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300B3">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赛场入口方钢5.6*3.5米</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DE99B">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C0CFF">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套</w:t>
            </w:r>
          </w:p>
        </w:tc>
      </w:tr>
      <w:tr w14:paraId="5FE62D70">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4F00F">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bidi="ar"/>
              </w:rPr>
              <w:t>8</w:t>
            </w: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8A108">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96CF9">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赛场入口桁架画面</w:t>
            </w:r>
          </w:p>
        </w:tc>
        <w:tc>
          <w:tcPr>
            <w:tcW w:w="32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0AD9F">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无味黑胶喷绘写真（无拼接），两侧包边6.2*3.5米（含设计）</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75475">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21.7</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21391">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平方米</w:t>
            </w:r>
          </w:p>
        </w:tc>
      </w:tr>
      <w:tr w14:paraId="5B8A0D44">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04D6B0A4">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bidi="ar"/>
              </w:rPr>
              <w:t>9</w:t>
            </w: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1095C">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58FE7CAA">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赛场区域隔断画面</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76632E5B">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无味环保写真裱1.0PVC板（含设计）</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4AC84614">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44DB3280">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平方米</w:t>
            </w:r>
          </w:p>
        </w:tc>
      </w:tr>
      <w:tr w14:paraId="5F50BCAA">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15799C4C">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10</w:t>
            </w: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448F3">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74F5B9BE">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赛事手册</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0B7D32F9">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封面300克铜版纸、哑膜、内页200克高彩映画、</w:t>
            </w:r>
            <w:r>
              <w:rPr>
                <w:rFonts w:hint="eastAsia" w:ascii="宋体" w:hAnsi="宋体" w:cs="宋体"/>
                <w:color w:val="auto"/>
                <w:kern w:val="0"/>
                <w:sz w:val="21"/>
                <w:szCs w:val="21"/>
                <w:lang w:val="en-US" w:eastAsia="zh-CN" w:bidi="ar"/>
              </w:rPr>
              <w:t>12</w:t>
            </w:r>
            <w:r>
              <w:rPr>
                <w:rFonts w:hint="eastAsia" w:ascii="宋体" w:hAnsi="宋体" w:cs="宋体"/>
                <w:color w:val="auto"/>
                <w:kern w:val="0"/>
                <w:sz w:val="21"/>
                <w:szCs w:val="21"/>
                <w:lang w:bidi="ar"/>
              </w:rPr>
              <w:t>P、骑马钉、A3 UV （含设计）</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43E54DD">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138</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65069708">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本</w:t>
            </w:r>
          </w:p>
        </w:tc>
      </w:tr>
      <w:tr w14:paraId="24DDA0CC">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46A5F1D2">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11</w:t>
            </w: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877FF">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66A34349">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吊牌</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0DAAE58F">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1.0MMPVC彩色丝印胸卡、定制LOGO绳带印刷 （含设计）</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26724E0">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230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427E901E">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个</w:t>
            </w:r>
          </w:p>
        </w:tc>
      </w:tr>
      <w:tr w14:paraId="0C4C012B">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18FF763E">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12</w:t>
            </w: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CCCB4">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3F85FEA2">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定制文件袋</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2817CF5A">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200克哑粉纸 、规格：0.26*0.38*0.05米（含设计）</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A5A8B66">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90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5BC2B513">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个</w:t>
            </w:r>
          </w:p>
        </w:tc>
      </w:tr>
      <w:tr w14:paraId="2599BDE6">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0F117CFC">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13</w:t>
            </w: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2271C">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733C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参赛选手编号</w:t>
            </w:r>
          </w:p>
        </w:tc>
        <w:tc>
          <w:tcPr>
            <w:tcW w:w="32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99A0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不干胶、哑膜、编号码、圆形、0.12*0.12米（含设计）</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5FD1E">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bidi="ar"/>
              </w:rPr>
              <w:t>273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C2EC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张</w:t>
            </w:r>
          </w:p>
        </w:tc>
      </w:tr>
      <w:tr w14:paraId="3A393515">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2993D826">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14</w:t>
            </w: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C1C15">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43EA9280">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定制优盘</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1306018F">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金士顿DTXM高速大容量滑盖优盘64G印制标签</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2BBDE85A">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60FD03C0">
            <w:pPr>
              <w:widowControl/>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个</w:t>
            </w:r>
          </w:p>
        </w:tc>
      </w:tr>
      <w:tr w14:paraId="47E4DC70">
        <w:tblPrEx>
          <w:tblCellMar>
            <w:top w:w="0" w:type="dxa"/>
            <w:left w:w="108" w:type="dxa"/>
            <w:bottom w:w="0" w:type="dxa"/>
            <w:right w:w="108" w:type="dxa"/>
          </w:tblCellMar>
        </w:tblPrEx>
        <w:trPr>
          <w:trHeight w:val="64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466BE55D">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15</w:t>
            </w: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E89C3">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6CCFB">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玻璃贴</w:t>
            </w:r>
          </w:p>
        </w:tc>
        <w:tc>
          <w:tcPr>
            <w:tcW w:w="32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646DF">
            <w:pPr>
              <w:widowControl/>
              <w:jc w:val="both"/>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加厚UV磨砂</w:t>
            </w:r>
            <w:r>
              <w:rPr>
                <w:rFonts w:hint="eastAsia" w:ascii="宋体" w:hAnsi="宋体" w:cs="宋体"/>
                <w:color w:val="000000"/>
                <w:kern w:val="0"/>
                <w:sz w:val="21"/>
                <w:szCs w:val="21"/>
                <w:lang w:bidi="ar"/>
              </w:rPr>
              <w:t>环保可移背胶（含设计</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安装</w:t>
            </w:r>
            <w:r>
              <w:rPr>
                <w:rFonts w:hint="eastAsia" w:ascii="宋体" w:hAnsi="宋体" w:cs="宋体"/>
                <w:color w:val="000000"/>
                <w:kern w:val="0"/>
                <w:sz w:val="21"/>
                <w:szCs w:val="21"/>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8D7FF">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100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56332">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平方米</w:t>
            </w:r>
          </w:p>
        </w:tc>
      </w:tr>
      <w:tr w14:paraId="7E8AFF37">
        <w:tblPrEx>
          <w:tblCellMar>
            <w:top w:w="0" w:type="dxa"/>
            <w:left w:w="108" w:type="dxa"/>
            <w:bottom w:w="0" w:type="dxa"/>
            <w:right w:w="108" w:type="dxa"/>
          </w:tblCellMar>
        </w:tblPrEx>
        <w:trPr>
          <w:trHeight w:val="515" w:hRule="atLeast"/>
        </w:trPr>
        <w:tc>
          <w:tcPr>
            <w:tcW w:w="99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B238451">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17</w:t>
            </w:r>
          </w:p>
        </w:tc>
        <w:tc>
          <w:tcPr>
            <w:tcW w:w="973"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DAB713F">
            <w:pPr>
              <w:jc w:val="center"/>
              <w:rPr>
                <w:rFonts w:hint="eastAsia" w:ascii="宋体" w:hAnsi="宋体" w:cs="宋体"/>
                <w:color w:val="auto"/>
                <w:sz w:val="21"/>
                <w:szCs w:val="21"/>
              </w:rPr>
            </w:pPr>
          </w:p>
        </w:tc>
        <w:tc>
          <w:tcPr>
            <w:tcW w:w="180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564130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丽屏展架</w:t>
            </w:r>
            <w:r>
              <w:rPr>
                <w:rFonts w:hint="eastAsia" w:ascii="宋体" w:hAnsi="宋体" w:cs="宋体"/>
                <w:color w:val="auto"/>
                <w:kern w:val="0"/>
                <w:sz w:val="21"/>
                <w:szCs w:val="21"/>
                <w:lang w:val="en-US" w:eastAsia="zh-CN" w:bidi="ar"/>
              </w:rPr>
              <w:t>画面制作</w:t>
            </w:r>
          </w:p>
        </w:tc>
        <w:tc>
          <w:tcPr>
            <w:tcW w:w="325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A32964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0.8*</w:t>
            </w:r>
            <w:r>
              <w:rPr>
                <w:rFonts w:hint="eastAsia" w:ascii="宋体" w:hAnsi="宋体" w:cs="宋体"/>
                <w:color w:val="auto"/>
                <w:kern w:val="0"/>
                <w:sz w:val="21"/>
                <w:szCs w:val="21"/>
                <w:lang w:val="en-US" w:eastAsia="zh-CN" w:bidi="ar"/>
              </w:rPr>
              <w:t>1.8</w:t>
            </w:r>
            <w:r>
              <w:rPr>
                <w:rFonts w:hint="eastAsia" w:ascii="宋体" w:hAnsi="宋体" w:cs="宋体"/>
                <w:color w:val="auto"/>
                <w:kern w:val="0"/>
                <w:sz w:val="21"/>
                <w:szCs w:val="21"/>
                <w:lang w:bidi="ar"/>
              </w:rPr>
              <w:t>米（含设计</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安装</w:t>
            </w:r>
            <w:r>
              <w:rPr>
                <w:rFonts w:hint="eastAsia" w:ascii="宋体" w:hAnsi="宋体" w:cs="宋体"/>
                <w:color w:val="auto"/>
                <w:kern w:val="0"/>
                <w:sz w:val="21"/>
                <w:szCs w:val="21"/>
                <w:lang w:bidi="ar"/>
              </w:rPr>
              <w:t>）</w:t>
            </w:r>
          </w:p>
        </w:tc>
        <w:tc>
          <w:tcPr>
            <w:tcW w:w="114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06CE76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bidi="ar"/>
              </w:rPr>
              <w:t>6</w:t>
            </w:r>
          </w:p>
        </w:tc>
        <w:tc>
          <w:tcPr>
            <w:tcW w:w="134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C8A54A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套</w:t>
            </w:r>
          </w:p>
        </w:tc>
      </w:tr>
      <w:tr w14:paraId="096D038B">
        <w:tblPrEx>
          <w:tblCellMar>
            <w:top w:w="0" w:type="dxa"/>
            <w:left w:w="108" w:type="dxa"/>
            <w:bottom w:w="0" w:type="dxa"/>
            <w:right w:w="108" w:type="dxa"/>
          </w:tblCellMar>
        </w:tblPrEx>
        <w:trPr>
          <w:trHeight w:val="144" w:hRule="atLeast"/>
        </w:trPr>
        <w:tc>
          <w:tcPr>
            <w:tcW w:w="99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6E3FD25">
            <w:pPr>
              <w:widowControl/>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18</w:t>
            </w:r>
          </w:p>
        </w:tc>
        <w:tc>
          <w:tcPr>
            <w:tcW w:w="97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F0D4E30">
            <w:pPr>
              <w:jc w:val="center"/>
              <w:rPr>
                <w:rFonts w:hint="eastAsia" w:ascii="宋体" w:hAnsi="宋体" w:cs="宋体"/>
                <w:color w:val="auto"/>
                <w:sz w:val="21"/>
                <w:szCs w:val="21"/>
              </w:rPr>
            </w:pPr>
          </w:p>
        </w:tc>
        <w:tc>
          <w:tcPr>
            <w:tcW w:w="18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70A70E2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丽屏展架</w:t>
            </w:r>
            <w:r>
              <w:rPr>
                <w:rFonts w:hint="eastAsia" w:ascii="宋体" w:hAnsi="宋体" w:cs="宋体"/>
                <w:color w:val="auto"/>
                <w:kern w:val="0"/>
                <w:sz w:val="21"/>
                <w:szCs w:val="21"/>
                <w:lang w:val="en-US" w:eastAsia="zh-CN" w:bidi="ar"/>
              </w:rPr>
              <w:t>画面制作</w:t>
            </w:r>
          </w:p>
        </w:tc>
        <w:tc>
          <w:tcPr>
            <w:tcW w:w="32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D185513">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1.2*2.0米（含设计</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安装</w:t>
            </w:r>
            <w:r>
              <w:rPr>
                <w:rFonts w:hint="eastAsia" w:ascii="宋体" w:hAnsi="宋体" w:cs="宋体"/>
                <w:color w:val="auto"/>
                <w:kern w:val="0"/>
                <w:sz w:val="21"/>
                <w:szCs w:val="21"/>
                <w:lang w:bidi="ar"/>
              </w:rPr>
              <w:t>）</w:t>
            </w:r>
          </w:p>
        </w:tc>
        <w:tc>
          <w:tcPr>
            <w:tcW w:w="114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F796F0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1</w:t>
            </w:r>
          </w:p>
        </w:tc>
        <w:tc>
          <w:tcPr>
            <w:tcW w:w="134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3DA3F81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bidi="ar"/>
              </w:rPr>
              <w:t>套</w:t>
            </w:r>
          </w:p>
        </w:tc>
      </w:tr>
    </w:tbl>
    <w:p w14:paraId="45143816">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50F26B5C">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19EB9771">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5F3B906B">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705755BD">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5C312604">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75E503DA">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46586E71">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39E80AAF">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29639AC6">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35FC9EE0">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09599544">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16C11267">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42D98B60">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717372E4">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4DFBD13B">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1303F75F">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312B425E">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45B61721">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1E266E1A">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3961F6B9">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561CB6AB">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4397BD7B">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100B3C74">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38E55A1E">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390C1080">
      <w:pPr>
        <w:widowControl/>
        <w:shd w:val="clear" w:color="auto" w:fill="FFFFFF"/>
        <w:adjustRightInd w:val="0"/>
        <w:snapToGrid w:val="0"/>
        <w:spacing w:line="560" w:lineRule="exact"/>
        <w:ind w:firstLine="562" w:firstLineChars="200"/>
        <w:jc w:val="left"/>
        <w:rPr>
          <w:rFonts w:hint="eastAsia" w:ascii="仿宋" w:hAnsi="仿宋" w:eastAsia="仿宋" w:cs="宋体"/>
          <w:b/>
          <w:color w:val="333333"/>
          <w:kern w:val="0"/>
          <w:sz w:val="28"/>
          <w:szCs w:val="28"/>
        </w:rPr>
      </w:pPr>
    </w:p>
    <w:p w14:paraId="6D58267D">
      <w:pPr>
        <w:widowControl/>
        <w:shd w:val="clear" w:color="auto" w:fill="FFFFFF"/>
        <w:adjustRightInd w:val="0"/>
        <w:snapToGrid w:val="0"/>
        <w:spacing w:line="560" w:lineRule="exact"/>
        <w:ind w:firstLine="562" w:firstLineChars="200"/>
        <w:jc w:val="left"/>
        <w:rPr>
          <w:rFonts w:ascii="仿宋" w:hAnsi="仿宋" w:eastAsia="仿宋" w:cs="宋体"/>
          <w:b/>
          <w:color w:val="333333"/>
          <w:kern w:val="0"/>
          <w:sz w:val="28"/>
          <w:szCs w:val="28"/>
        </w:rPr>
      </w:pPr>
      <w:r>
        <w:rPr>
          <w:rFonts w:hint="eastAsia" w:ascii="仿宋" w:hAnsi="仿宋" w:eastAsia="仿宋" w:cs="宋体"/>
          <w:b/>
          <w:color w:val="333333"/>
          <w:kern w:val="0"/>
          <w:sz w:val="28"/>
          <w:szCs w:val="28"/>
        </w:rPr>
        <w:t>二、投标供应商资格</w:t>
      </w:r>
    </w:p>
    <w:p w14:paraId="7DFA808F">
      <w:pPr>
        <w:widowControl/>
        <w:shd w:val="clear" w:color="auto" w:fill="FFFFFF"/>
        <w:adjustRightInd w:val="0"/>
        <w:snapToGrid w:val="0"/>
        <w:spacing w:line="56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1、具有合法有效的营业执照，具有独立承担民事责任的能力（提供三证合一营业执照副本或营业执照、组织机构代码证、税务登记证副本复印件）；</w:t>
      </w:r>
    </w:p>
    <w:p w14:paraId="7EF4D19C">
      <w:pPr>
        <w:widowControl/>
        <w:shd w:val="clear" w:color="auto" w:fill="FFFFFF"/>
        <w:adjustRightInd w:val="0"/>
        <w:snapToGrid w:val="0"/>
        <w:spacing w:line="56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2、近三年内，经营活动中没有重大违法记录（提供证明或者承诺）。</w:t>
      </w:r>
    </w:p>
    <w:p w14:paraId="60C57001">
      <w:pPr>
        <w:widowControl/>
        <w:shd w:val="clear" w:color="auto" w:fill="FFFFFF"/>
        <w:adjustRightInd w:val="0"/>
        <w:snapToGrid w:val="0"/>
        <w:spacing w:line="560" w:lineRule="exact"/>
        <w:ind w:firstLine="562" w:firstLineChars="200"/>
        <w:jc w:val="left"/>
        <w:rPr>
          <w:rFonts w:ascii="微软雅黑" w:hAnsi="微软雅黑" w:eastAsia="微软雅黑" w:cs="宋体"/>
          <w:color w:val="000000"/>
          <w:kern w:val="0"/>
          <w:sz w:val="28"/>
          <w:szCs w:val="28"/>
        </w:rPr>
      </w:pPr>
      <w:r>
        <w:rPr>
          <w:rFonts w:hint="eastAsia" w:ascii="仿宋" w:hAnsi="仿宋" w:eastAsia="仿宋" w:cs="宋体"/>
          <w:b/>
          <w:color w:val="333333"/>
          <w:kern w:val="0"/>
          <w:sz w:val="28"/>
          <w:szCs w:val="28"/>
        </w:rPr>
        <w:t>三、付款方式</w:t>
      </w:r>
    </w:p>
    <w:p w14:paraId="0EC8EB36">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验收合格后一次性付款。</w:t>
      </w:r>
    </w:p>
    <w:p w14:paraId="35744576">
      <w:pPr>
        <w:widowControl/>
        <w:shd w:val="clear" w:color="auto" w:fill="FFFFFF"/>
        <w:adjustRightInd w:val="0"/>
        <w:snapToGrid w:val="0"/>
        <w:spacing w:line="560" w:lineRule="exact"/>
        <w:ind w:firstLine="562" w:firstLineChars="200"/>
        <w:jc w:val="left"/>
        <w:rPr>
          <w:rFonts w:ascii="微软雅黑" w:hAnsi="微软雅黑" w:eastAsia="微软雅黑" w:cs="宋体"/>
          <w:color w:val="000000"/>
          <w:kern w:val="0"/>
          <w:sz w:val="28"/>
          <w:szCs w:val="28"/>
        </w:rPr>
      </w:pPr>
      <w:r>
        <w:rPr>
          <w:rFonts w:hint="eastAsia" w:ascii="仿宋" w:hAnsi="仿宋" w:eastAsia="仿宋" w:cs="宋体"/>
          <w:b/>
          <w:color w:val="333333"/>
          <w:kern w:val="0"/>
          <w:sz w:val="28"/>
          <w:szCs w:val="28"/>
        </w:rPr>
        <w:t>四、公告时间</w:t>
      </w:r>
    </w:p>
    <w:p w14:paraId="4E95EEE8">
      <w:pPr>
        <w:widowControl/>
        <w:shd w:val="clear" w:color="auto" w:fill="FFFFFF"/>
        <w:adjustRightInd w:val="0"/>
        <w:snapToGrid w:val="0"/>
        <w:spacing w:line="560" w:lineRule="exact"/>
        <w:ind w:firstLine="560" w:firstLineChars="200"/>
        <w:rPr>
          <w:rFonts w:ascii="微软雅黑" w:hAnsi="微软雅黑" w:eastAsia="微软雅黑" w:cs="宋体"/>
          <w:color w:val="000000"/>
          <w:kern w:val="0"/>
          <w:sz w:val="28"/>
          <w:szCs w:val="28"/>
        </w:rPr>
      </w:pPr>
      <w:r>
        <w:rPr>
          <w:rFonts w:hint="eastAsia" w:ascii="仿宋" w:hAnsi="仿宋" w:eastAsia="仿宋" w:cs="宋体"/>
          <w:color w:val="333333"/>
          <w:kern w:val="0"/>
          <w:sz w:val="28"/>
          <w:szCs w:val="28"/>
        </w:rPr>
        <w:t>202</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年1月</w:t>
      </w:r>
      <w:r>
        <w:rPr>
          <w:rFonts w:hint="eastAsia" w:ascii="仿宋" w:hAnsi="仿宋" w:eastAsia="仿宋" w:cs="宋体"/>
          <w:color w:val="333333"/>
          <w:kern w:val="0"/>
          <w:sz w:val="28"/>
          <w:szCs w:val="28"/>
          <w:lang w:val="en-US" w:eastAsia="zh-CN"/>
        </w:rPr>
        <w:t>7</w:t>
      </w:r>
      <w:r>
        <w:rPr>
          <w:rFonts w:hint="eastAsia" w:ascii="仿宋" w:hAnsi="仿宋" w:eastAsia="仿宋" w:cs="宋体"/>
          <w:color w:val="333333"/>
          <w:kern w:val="0"/>
          <w:sz w:val="28"/>
          <w:szCs w:val="28"/>
        </w:rPr>
        <w:t>日至202</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年</w:t>
      </w:r>
      <w:r>
        <w:rPr>
          <w:rFonts w:ascii="仿宋" w:hAnsi="仿宋" w:eastAsia="仿宋" w:cs="宋体"/>
          <w:color w:val="333333"/>
          <w:kern w:val="0"/>
          <w:sz w:val="28"/>
          <w:szCs w:val="28"/>
        </w:rPr>
        <w:t>1</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9</w:t>
      </w:r>
      <w:r>
        <w:rPr>
          <w:rFonts w:hint="eastAsia" w:ascii="仿宋" w:hAnsi="仿宋" w:eastAsia="仿宋" w:cs="宋体"/>
          <w:color w:val="333333"/>
          <w:kern w:val="0"/>
          <w:sz w:val="28"/>
          <w:szCs w:val="28"/>
        </w:rPr>
        <w:t>日。</w:t>
      </w:r>
    </w:p>
    <w:p w14:paraId="2F99CF42">
      <w:pPr>
        <w:widowControl/>
        <w:shd w:val="clear" w:color="auto" w:fill="FFFFFF"/>
        <w:adjustRightInd w:val="0"/>
        <w:snapToGrid w:val="0"/>
        <w:spacing w:line="560" w:lineRule="exact"/>
        <w:ind w:firstLine="562" w:firstLineChars="200"/>
        <w:jc w:val="left"/>
        <w:rPr>
          <w:rFonts w:ascii="微软雅黑" w:hAnsi="微软雅黑" w:eastAsia="微软雅黑" w:cs="宋体"/>
          <w:color w:val="000000"/>
          <w:kern w:val="0"/>
          <w:sz w:val="28"/>
          <w:szCs w:val="28"/>
        </w:rPr>
      </w:pPr>
      <w:r>
        <w:rPr>
          <w:rFonts w:hint="eastAsia" w:ascii="仿宋" w:hAnsi="仿宋" w:eastAsia="仿宋" w:cs="宋体"/>
          <w:b/>
          <w:color w:val="333333"/>
          <w:kern w:val="0"/>
          <w:sz w:val="28"/>
          <w:szCs w:val="28"/>
        </w:rPr>
        <w:t>五、报价要求</w:t>
      </w:r>
    </w:p>
    <w:p w14:paraId="5D17ED9A">
      <w:pPr>
        <w:tabs>
          <w:tab w:val="left" w:pos="431"/>
        </w:tabs>
        <w:ind w:left="638" w:leftChars="304"/>
        <w:rPr>
          <w:rFonts w:ascii="仿宋" w:hAnsi="仿宋" w:eastAsia="仿宋" w:cs="宋体"/>
          <w:color w:val="333333"/>
          <w:kern w:val="0"/>
          <w:sz w:val="28"/>
          <w:szCs w:val="28"/>
        </w:rPr>
      </w:pPr>
      <w:r>
        <w:rPr>
          <w:rFonts w:hint="eastAsia" w:ascii="仿宋" w:hAnsi="仿宋" w:eastAsia="仿宋" w:cs="宋体"/>
          <w:color w:val="333333"/>
          <w:kern w:val="0"/>
          <w:sz w:val="28"/>
          <w:szCs w:val="28"/>
        </w:rPr>
        <w:t>报价含安装费、人工费、材料费、设计费、送货上门、税费等全部费用。</w:t>
      </w:r>
    </w:p>
    <w:p w14:paraId="769F21B1">
      <w:pPr>
        <w:tabs>
          <w:tab w:val="left" w:pos="431"/>
        </w:tabs>
        <w:ind w:left="638" w:leftChars="304"/>
        <w:rPr>
          <w:rFonts w:ascii="仿宋" w:hAnsi="仿宋" w:eastAsia="仿宋" w:cs="宋体"/>
          <w:b/>
          <w:color w:val="333333"/>
          <w:kern w:val="0"/>
          <w:sz w:val="28"/>
          <w:szCs w:val="28"/>
        </w:rPr>
      </w:pPr>
      <w:r>
        <w:rPr>
          <w:rFonts w:hint="eastAsia" w:ascii="仿宋" w:hAnsi="仿宋" w:eastAsia="仿宋" w:cs="宋体"/>
          <w:b/>
          <w:color w:val="333333"/>
          <w:kern w:val="0"/>
          <w:sz w:val="28"/>
          <w:szCs w:val="28"/>
        </w:rPr>
        <w:t>六、其它要求</w:t>
      </w:r>
    </w:p>
    <w:p w14:paraId="330118DC">
      <w:pPr>
        <w:widowControl/>
        <w:shd w:val="clear" w:color="auto" w:fill="FFFFFF"/>
        <w:adjustRightInd w:val="0"/>
        <w:snapToGrid w:val="0"/>
        <w:spacing w:line="560" w:lineRule="exac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1、中标通知书发出并公示无异议后，三个工作日内签订合同，若在规定时间内中标供应商不与招标人签订合同，视为放弃中标资格，招标人有权重新选择中标人；</w:t>
      </w:r>
    </w:p>
    <w:p w14:paraId="5EC4CC7C">
      <w:pPr>
        <w:widowControl/>
        <w:shd w:val="clear" w:color="auto" w:fill="FFFFFF"/>
        <w:adjustRightInd w:val="0"/>
        <w:snapToGrid w:val="0"/>
        <w:spacing w:line="560" w:lineRule="exact"/>
        <w:ind w:firstLine="560" w:firstLineChars="200"/>
        <w:rPr>
          <w:rFonts w:ascii="仿宋" w:hAnsi="仿宋" w:eastAsia="仿宋" w:cs="宋体"/>
          <w:color w:val="333333"/>
          <w:kern w:val="0"/>
          <w:sz w:val="28"/>
          <w:szCs w:val="28"/>
        </w:rPr>
      </w:pPr>
      <w:r>
        <w:rPr>
          <w:rFonts w:ascii="仿宋" w:hAnsi="仿宋" w:eastAsia="仿宋" w:cs="宋体"/>
          <w:color w:val="333333"/>
          <w:kern w:val="0"/>
          <w:sz w:val="28"/>
          <w:szCs w:val="28"/>
        </w:rPr>
        <w:t>2</w:t>
      </w:r>
      <w:r>
        <w:rPr>
          <w:rFonts w:hint="eastAsia" w:ascii="仿宋" w:hAnsi="仿宋" w:eastAsia="仿宋" w:cs="宋体"/>
          <w:color w:val="333333"/>
          <w:kern w:val="0"/>
          <w:sz w:val="28"/>
          <w:szCs w:val="28"/>
        </w:rPr>
        <w:t>、发票开具单位需与投标单位一致。</w:t>
      </w:r>
    </w:p>
    <w:p w14:paraId="7E2B0C36">
      <w:pPr>
        <w:widowControl/>
        <w:shd w:val="clear" w:color="auto" w:fill="FFFFFF"/>
        <w:adjustRightInd w:val="0"/>
        <w:snapToGrid w:val="0"/>
        <w:spacing w:line="560" w:lineRule="exact"/>
        <w:ind w:firstLine="562" w:firstLineChars="200"/>
        <w:jc w:val="left"/>
        <w:rPr>
          <w:rFonts w:ascii="仿宋" w:hAnsi="仿宋" w:eastAsia="仿宋" w:cs="宋体"/>
          <w:color w:val="333333"/>
          <w:kern w:val="0"/>
          <w:sz w:val="28"/>
          <w:szCs w:val="28"/>
        </w:rPr>
      </w:pPr>
      <w:r>
        <w:rPr>
          <w:rFonts w:hint="eastAsia" w:ascii="仿宋" w:hAnsi="仿宋" w:eastAsia="仿宋" w:cs="宋体"/>
          <w:b/>
          <w:color w:val="333333"/>
          <w:kern w:val="0"/>
          <w:sz w:val="28"/>
          <w:szCs w:val="28"/>
        </w:rPr>
        <w:t>七、投标文件要求</w:t>
      </w:r>
    </w:p>
    <w:p w14:paraId="44770E13">
      <w:pPr>
        <w:tabs>
          <w:tab w:val="left" w:pos="431"/>
        </w:tabs>
        <w:ind w:firstLine="280" w:firstLineChars="100"/>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贵单位如有意参加，请提供下列文件：</w:t>
      </w:r>
    </w:p>
    <w:p w14:paraId="3E488BDB">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1.报价函（加盖单位公章）；</w:t>
      </w:r>
    </w:p>
    <w:p w14:paraId="5694EB49">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2.资格要求中证件及证明等复印件（加盖单位公章）；</w:t>
      </w:r>
    </w:p>
    <w:p w14:paraId="3B81CA60">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3.法定代表人身份证复印件（加盖单位公章）；</w:t>
      </w:r>
    </w:p>
    <w:p w14:paraId="66D02DD7">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4.法定代表人授权书、授权代表身份证复印件（加盖单位公章，法定代表人参加不提供）；</w:t>
      </w:r>
    </w:p>
    <w:p w14:paraId="4EBB64E5">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5.所递送文件需自行密封，否则不予受理。</w:t>
      </w:r>
    </w:p>
    <w:p w14:paraId="28B61443">
      <w:pPr>
        <w:widowControl/>
        <w:shd w:val="clear" w:color="auto" w:fill="FFFFFF"/>
        <w:adjustRightInd w:val="0"/>
        <w:snapToGrid w:val="0"/>
        <w:spacing w:line="560" w:lineRule="exact"/>
        <w:ind w:firstLine="562" w:firstLineChars="200"/>
        <w:jc w:val="left"/>
        <w:rPr>
          <w:rFonts w:ascii="仿宋" w:hAnsi="仿宋" w:eastAsia="仿宋" w:cs="宋体"/>
          <w:b/>
          <w:color w:val="333333"/>
          <w:kern w:val="0"/>
          <w:sz w:val="28"/>
          <w:szCs w:val="28"/>
        </w:rPr>
      </w:pPr>
      <w:r>
        <w:rPr>
          <w:rFonts w:hint="eastAsia" w:ascii="仿宋" w:hAnsi="仿宋" w:eastAsia="仿宋" w:cs="宋体"/>
          <w:b/>
          <w:color w:val="333333"/>
          <w:kern w:val="0"/>
          <w:sz w:val="28"/>
          <w:szCs w:val="28"/>
        </w:rPr>
        <w:t>八、报送文件时间、地点</w:t>
      </w:r>
    </w:p>
    <w:p w14:paraId="706FE07C">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1.报送时间：202</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年1月</w:t>
      </w:r>
      <w:r>
        <w:rPr>
          <w:rFonts w:hint="eastAsia" w:ascii="仿宋" w:hAnsi="仿宋" w:eastAsia="仿宋" w:cs="宋体"/>
          <w:color w:val="333333"/>
          <w:kern w:val="0"/>
          <w:sz w:val="28"/>
          <w:szCs w:val="28"/>
          <w:lang w:val="en-US" w:eastAsia="zh-CN"/>
        </w:rPr>
        <w:t>9</w:t>
      </w:r>
      <w:r>
        <w:rPr>
          <w:rFonts w:hint="eastAsia" w:ascii="仿宋" w:hAnsi="仿宋" w:eastAsia="仿宋" w:cs="宋体"/>
          <w:color w:val="333333"/>
          <w:kern w:val="0"/>
          <w:sz w:val="28"/>
          <w:szCs w:val="28"/>
        </w:rPr>
        <w:t>日</w:t>
      </w:r>
      <w:r>
        <w:rPr>
          <w:rFonts w:ascii="仿宋" w:hAnsi="仿宋" w:eastAsia="仿宋" w:cs="宋体"/>
          <w:color w:val="333333"/>
          <w:kern w:val="0"/>
          <w:sz w:val="28"/>
          <w:szCs w:val="28"/>
        </w:rPr>
        <w:t>16</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0</w:t>
      </w:r>
      <w:r>
        <w:rPr>
          <w:rFonts w:hint="eastAsia" w:ascii="仿宋" w:hAnsi="仿宋" w:eastAsia="仿宋" w:cs="宋体"/>
          <w:color w:val="333333"/>
          <w:kern w:val="0"/>
          <w:sz w:val="28"/>
          <w:szCs w:val="28"/>
        </w:rPr>
        <w:t>0截止。</w:t>
      </w:r>
    </w:p>
    <w:p w14:paraId="374B2C03">
      <w:pPr>
        <w:tabs>
          <w:tab w:val="left" w:pos="431"/>
        </w:tabs>
        <w:ind w:firstLine="560" w:firstLineChars="200"/>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2.地点：安徽新闻出版职业技术学院教学楼一楼10</w:t>
      </w:r>
      <w:r>
        <w:rPr>
          <w:rFonts w:hint="eastAsia" w:ascii="仿宋" w:hAnsi="仿宋" w:eastAsia="仿宋" w:cs="宋体"/>
          <w:color w:val="333333"/>
          <w:kern w:val="0"/>
          <w:sz w:val="28"/>
          <w:szCs w:val="28"/>
          <w:lang w:val="en-US" w:eastAsia="zh-CN"/>
        </w:rPr>
        <w:t>8</w:t>
      </w:r>
    </w:p>
    <w:p w14:paraId="17F9D0E9">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3.联系人：王老师</w:t>
      </w:r>
    </w:p>
    <w:p w14:paraId="4DA607A3">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4.联系电话：0551-63812762/13605604805</w:t>
      </w:r>
    </w:p>
    <w:p w14:paraId="3C99C593">
      <w:pPr>
        <w:tabs>
          <w:tab w:val="left" w:pos="431"/>
        </w:tabs>
        <w:ind w:firstLine="560" w:firstLineChars="200"/>
        <w:rPr>
          <w:rFonts w:ascii="仿宋" w:hAnsi="仿宋" w:eastAsia="仿宋" w:cs="宋体"/>
          <w:color w:val="333333"/>
          <w:kern w:val="0"/>
          <w:sz w:val="28"/>
          <w:szCs w:val="28"/>
        </w:rPr>
      </w:pPr>
    </w:p>
    <w:p w14:paraId="2EDCCED9">
      <w:pPr>
        <w:tabs>
          <w:tab w:val="left" w:pos="431"/>
        </w:tabs>
        <w:ind w:right="420" w:firstLine="560" w:firstLineChars="200"/>
        <w:jc w:val="right"/>
        <w:rPr>
          <w:rFonts w:ascii="仿宋" w:hAnsi="仿宋" w:eastAsia="仿宋" w:cs="宋体"/>
          <w:color w:val="333333"/>
          <w:kern w:val="0"/>
          <w:sz w:val="28"/>
          <w:szCs w:val="28"/>
        </w:rPr>
      </w:pPr>
      <w:r>
        <w:rPr>
          <w:rFonts w:hint="eastAsia" w:ascii="仿宋" w:hAnsi="仿宋" w:eastAsia="仿宋" w:cs="宋体"/>
          <w:color w:val="333333"/>
          <w:kern w:val="0"/>
          <w:sz w:val="28"/>
          <w:szCs w:val="28"/>
        </w:rPr>
        <w:t>安徽新闻出版职业技术学院</w:t>
      </w:r>
    </w:p>
    <w:p w14:paraId="557B3E58">
      <w:pPr>
        <w:tabs>
          <w:tab w:val="left" w:pos="431"/>
        </w:tabs>
        <w:ind w:right="560" w:firstLine="7140" w:firstLineChars="2550"/>
        <w:rPr>
          <w:rFonts w:ascii="仿宋" w:hAnsi="仿宋" w:eastAsia="仿宋" w:cs="宋体"/>
          <w:color w:val="333333"/>
          <w:kern w:val="0"/>
          <w:sz w:val="32"/>
          <w:szCs w:val="32"/>
        </w:rPr>
      </w:pPr>
      <w:bookmarkStart w:id="1" w:name="_GoBack"/>
      <w:bookmarkEnd w:id="1"/>
      <w:r>
        <w:rPr>
          <w:rFonts w:hint="eastAsia" w:ascii="仿宋" w:hAnsi="仿宋" w:eastAsia="仿宋" w:cs="宋体"/>
          <w:color w:val="333333"/>
          <w:kern w:val="0"/>
          <w:sz w:val="28"/>
          <w:szCs w:val="28"/>
        </w:rPr>
        <w:t>202</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年1月</w:t>
      </w:r>
      <w:r>
        <w:rPr>
          <w:rFonts w:hint="eastAsia" w:ascii="仿宋" w:hAnsi="仿宋" w:eastAsia="仿宋" w:cs="宋体"/>
          <w:color w:val="333333"/>
          <w:kern w:val="0"/>
          <w:sz w:val="28"/>
          <w:szCs w:val="28"/>
          <w:lang w:val="en-US" w:eastAsia="zh-CN"/>
        </w:rPr>
        <w:t>7</w:t>
      </w:r>
      <w:r>
        <w:rPr>
          <w:rFonts w:hint="eastAsia" w:ascii="仿宋" w:hAnsi="仿宋" w:eastAsia="仿宋" w:cs="宋体"/>
          <w:color w:val="333333"/>
          <w:kern w:val="0"/>
          <w:sz w:val="28"/>
          <w:szCs w:val="28"/>
        </w:rPr>
        <w:t>日</w:t>
      </w:r>
    </w:p>
    <w:sectPr>
      <w:headerReference r:id="rId3" w:type="default"/>
      <w:headerReference r:id="rId4"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61733">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F1D3C">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F996C"/>
    <w:multiLevelType w:val="singleLevel"/>
    <w:tmpl w:val="11BF99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ODkwODhiYWMyM2RkZmQ2ZDAwNGFjYzk3OTAzM2QifQ=="/>
  </w:docVars>
  <w:rsids>
    <w:rsidRoot w:val="00C449B4"/>
    <w:rsid w:val="00000133"/>
    <w:rsid w:val="00010E67"/>
    <w:rsid w:val="000110BB"/>
    <w:rsid w:val="00016EFA"/>
    <w:rsid w:val="000171EA"/>
    <w:rsid w:val="00025054"/>
    <w:rsid w:val="000254CC"/>
    <w:rsid w:val="000402C0"/>
    <w:rsid w:val="00045808"/>
    <w:rsid w:val="00052A2C"/>
    <w:rsid w:val="000533AA"/>
    <w:rsid w:val="00061C58"/>
    <w:rsid w:val="00063452"/>
    <w:rsid w:val="000666FE"/>
    <w:rsid w:val="00066C68"/>
    <w:rsid w:val="0007149E"/>
    <w:rsid w:val="00073C5E"/>
    <w:rsid w:val="0007468D"/>
    <w:rsid w:val="0007739F"/>
    <w:rsid w:val="00085DE7"/>
    <w:rsid w:val="0009219B"/>
    <w:rsid w:val="00095FA9"/>
    <w:rsid w:val="000A2BFD"/>
    <w:rsid w:val="000A4A2F"/>
    <w:rsid w:val="000B366D"/>
    <w:rsid w:val="000B6ADE"/>
    <w:rsid w:val="000D6476"/>
    <w:rsid w:val="000D7969"/>
    <w:rsid w:val="000E22B9"/>
    <w:rsid w:val="000E5530"/>
    <w:rsid w:val="000E5B9D"/>
    <w:rsid w:val="000F42D9"/>
    <w:rsid w:val="000F5BF3"/>
    <w:rsid w:val="000F6C81"/>
    <w:rsid w:val="0010053E"/>
    <w:rsid w:val="00102571"/>
    <w:rsid w:val="001027B2"/>
    <w:rsid w:val="001041AD"/>
    <w:rsid w:val="001044D4"/>
    <w:rsid w:val="00112BF7"/>
    <w:rsid w:val="00115202"/>
    <w:rsid w:val="00124C78"/>
    <w:rsid w:val="00127233"/>
    <w:rsid w:val="001335B4"/>
    <w:rsid w:val="0013604F"/>
    <w:rsid w:val="001404E0"/>
    <w:rsid w:val="001555A4"/>
    <w:rsid w:val="001572AB"/>
    <w:rsid w:val="00161755"/>
    <w:rsid w:val="00163AA7"/>
    <w:rsid w:val="00163F07"/>
    <w:rsid w:val="001656A6"/>
    <w:rsid w:val="00165790"/>
    <w:rsid w:val="001714D2"/>
    <w:rsid w:val="00171632"/>
    <w:rsid w:val="00191633"/>
    <w:rsid w:val="00192E01"/>
    <w:rsid w:val="001933E6"/>
    <w:rsid w:val="001A5217"/>
    <w:rsid w:val="001B283F"/>
    <w:rsid w:val="001B3AB3"/>
    <w:rsid w:val="001B3E53"/>
    <w:rsid w:val="001C0F46"/>
    <w:rsid w:val="001C34C4"/>
    <w:rsid w:val="001C4C6B"/>
    <w:rsid w:val="001D7755"/>
    <w:rsid w:val="001D7775"/>
    <w:rsid w:val="001E6AD6"/>
    <w:rsid w:val="001E7009"/>
    <w:rsid w:val="001E7ED0"/>
    <w:rsid w:val="001F6530"/>
    <w:rsid w:val="00212776"/>
    <w:rsid w:val="00226DCE"/>
    <w:rsid w:val="002271D1"/>
    <w:rsid w:val="00231360"/>
    <w:rsid w:val="002315BF"/>
    <w:rsid w:val="00242970"/>
    <w:rsid w:val="002445DA"/>
    <w:rsid w:val="0024575D"/>
    <w:rsid w:val="00251CC4"/>
    <w:rsid w:val="002574C9"/>
    <w:rsid w:val="002661D8"/>
    <w:rsid w:val="00267848"/>
    <w:rsid w:val="00267CF4"/>
    <w:rsid w:val="002733E6"/>
    <w:rsid w:val="00273A5B"/>
    <w:rsid w:val="00276115"/>
    <w:rsid w:val="00281B03"/>
    <w:rsid w:val="002841E7"/>
    <w:rsid w:val="00286F5F"/>
    <w:rsid w:val="00292C2A"/>
    <w:rsid w:val="002B718D"/>
    <w:rsid w:val="002C217B"/>
    <w:rsid w:val="002C35F2"/>
    <w:rsid w:val="002C579A"/>
    <w:rsid w:val="002F13E8"/>
    <w:rsid w:val="003045B0"/>
    <w:rsid w:val="0030790D"/>
    <w:rsid w:val="00314BD2"/>
    <w:rsid w:val="003207DA"/>
    <w:rsid w:val="00330567"/>
    <w:rsid w:val="00344501"/>
    <w:rsid w:val="003453B6"/>
    <w:rsid w:val="003474A3"/>
    <w:rsid w:val="00350542"/>
    <w:rsid w:val="00364173"/>
    <w:rsid w:val="003675DF"/>
    <w:rsid w:val="00385A39"/>
    <w:rsid w:val="003904D4"/>
    <w:rsid w:val="003B0269"/>
    <w:rsid w:val="003B58CE"/>
    <w:rsid w:val="003D0896"/>
    <w:rsid w:val="003D1A9F"/>
    <w:rsid w:val="003D28D0"/>
    <w:rsid w:val="003D2B46"/>
    <w:rsid w:val="003E0868"/>
    <w:rsid w:val="003E6FE5"/>
    <w:rsid w:val="003F70E0"/>
    <w:rsid w:val="00414D5B"/>
    <w:rsid w:val="00421217"/>
    <w:rsid w:val="00423F2D"/>
    <w:rsid w:val="0044192C"/>
    <w:rsid w:val="004429DF"/>
    <w:rsid w:val="0044336E"/>
    <w:rsid w:val="004554F4"/>
    <w:rsid w:val="0046152A"/>
    <w:rsid w:val="00463F8A"/>
    <w:rsid w:val="00473107"/>
    <w:rsid w:val="00474D68"/>
    <w:rsid w:val="00477266"/>
    <w:rsid w:val="00477E72"/>
    <w:rsid w:val="00482455"/>
    <w:rsid w:val="00494A0B"/>
    <w:rsid w:val="00495A35"/>
    <w:rsid w:val="00495F29"/>
    <w:rsid w:val="0049662B"/>
    <w:rsid w:val="004A1810"/>
    <w:rsid w:val="004A2B73"/>
    <w:rsid w:val="004A3876"/>
    <w:rsid w:val="004A427A"/>
    <w:rsid w:val="004A6AAF"/>
    <w:rsid w:val="004A6AEB"/>
    <w:rsid w:val="004B052A"/>
    <w:rsid w:val="004B0FB3"/>
    <w:rsid w:val="004B202A"/>
    <w:rsid w:val="004B2581"/>
    <w:rsid w:val="004C6AAA"/>
    <w:rsid w:val="004D1FCC"/>
    <w:rsid w:val="004E3415"/>
    <w:rsid w:val="004E7C01"/>
    <w:rsid w:val="00501AD9"/>
    <w:rsid w:val="00511A8E"/>
    <w:rsid w:val="00521D82"/>
    <w:rsid w:val="00530623"/>
    <w:rsid w:val="005402AE"/>
    <w:rsid w:val="00542FD2"/>
    <w:rsid w:val="00556E6C"/>
    <w:rsid w:val="00570487"/>
    <w:rsid w:val="00572EE4"/>
    <w:rsid w:val="005742CD"/>
    <w:rsid w:val="00575C9D"/>
    <w:rsid w:val="005774D4"/>
    <w:rsid w:val="005779CE"/>
    <w:rsid w:val="00585DB8"/>
    <w:rsid w:val="005868A3"/>
    <w:rsid w:val="00587DAB"/>
    <w:rsid w:val="005A3EF5"/>
    <w:rsid w:val="005A6021"/>
    <w:rsid w:val="005A6F6F"/>
    <w:rsid w:val="005C0141"/>
    <w:rsid w:val="005C4937"/>
    <w:rsid w:val="005C5565"/>
    <w:rsid w:val="005C742C"/>
    <w:rsid w:val="005F1C6D"/>
    <w:rsid w:val="005F745F"/>
    <w:rsid w:val="00600B41"/>
    <w:rsid w:val="00603A40"/>
    <w:rsid w:val="00605F30"/>
    <w:rsid w:val="00610FD5"/>
    <w:rsid w:val="006177B0"/>
    <w:rsid w:val="0062473C"/>
    <w:rsid w:val="00626C8E"/>
    <w:rsid w:val="0062764D"/>
    <w:rsid w:val="006276E1"/>
    <w:rsid w:val="00653FFE"/>
    <w:rsid w:val="00656EDA"/>
    <w:rsid w:val="00667002"/>
    <w:rsid w:val="00670888"/>
    <w:rsid w:val="00675191"/>
    <w:rsid w:val="00680E1C"/>
    <w:rsid w:val="006851BB"/>
    <w:rsid w:val="006853D1"/>
    <w:rsid w:val="0068733F"/>
    <w:rsid w:val="006A2322"/>
    <w:rsid w:val="006A411B"/>
    <w:rsid w:val="006A5E14"/>
    <w:rsid w:val="006C0607"/>
    <w:rsid w:val="006D5FE9"/>
    <w:rsid w:val="006D7406"/>
    <w:rsid w:val="00702010"/>
    <w:rsid w:val="007103B6"/>
    <w:rsid w:val="007109B2"/>
    <w:rsid w:val="00712851"/>
    <w:rsid w:val="00715BCB"/>
    <w:rsid w:val="007168E2"/>
    <w:rsid w:val="00736264"/>
    <w:rsid w:val="007373CF"/>
    <w:rsid w:val="007414D4"/>
    <w:rsid w:val="00774CB7"/>
    <w:rsid w:val="00775C6B"/>
    <w:rsid w:val="00793AE8"/>
    <w:rsid w:val="007A4DB4"/>
    <w:rsid w:val="007A537F"/>
    <w:rsid w:val="007A6D5B"/>
    <w:rsid w:val="007C1ACF"/>
    <w:rsid w:val="007C7655"/>
    <w:rsid w:val="007D1685"/>
    <w:rsid w:val="007D31AE"/>
    <w:rsid w:val="007D6470"/>
    <w:rsid w:val="007E0173"/>
    <w:rsid w:val="007E441A"/>
    <w:rsid w:val="007E6233"/>
    <w:rsid w:val="00817E86"/>
    <w:rsid w:val="00821E15"/>
    <w:rsid w:val="0083016E"/>
    <w:rsid w:val="00832618"/>
    <w:rsid w:val="0084228D"/>
    <w:rsid w:val="008437D3"/>
    <w:rsid w:val="008438D7"/>
    <w:rsid w:val="00843AEF"/>
    <w:rsid w:val="00843F58"/>
    <w:rsid w:val="00851487"/>
    <w:rsid w:val="008529CA"/>
    <w:rsid w:val="008557CD"/>
    <w:rsid w:val="00862743"/>
    <w:rsid w:val="00865A81"/>
    <w:rsid w:val="00865B56"/>
    <w:rsid w:val="008670AF"/>
    <w:rsid w:val="0088026C"/>
    <w:rsid w:val="00881084"/>
    <w:rsid w:val="0088412F"/>
    <w:rsid w:val="008843B0"/>
    <w:rsid w:val="00886037"/>
    <w:rsid w:val="008926A2"/>
    <w:rsid w:val="00894521"/>
    <w:rsid w:val="00894E27"/>
    <w:rsid w:val="008A2F42"/>
    <w:rsid w:val="008A7B0D"/>
    <w:rsid w:val="008C2D47"/>
    <w:rsid w:val="008C35BB"/>
    <w:rsid w:val="008C58A7"/>
    <w:rsid w:val="008C6C46"/>
    <w:rsid w:val="008E30FF"/>
    <w:rsid w:val="008E3839"/>
    <w:rsid w:val="008E48CA"/>
    <w:rsid w:val="008F2BC8"/>
    <w:rsid w:val="008F51DD"/>
    <w:rsid w:val="00900796"/>
    <w:rsid w:val="009062AA"/>
    <w:rsid w:val="00911184"/>
    <w:rsid w:val="0091212B"/>
    <w:rsid w:val="00913051"/>
    <w:rsid w:val="00913AF9"/>
    <w:rsid w:val="009161B5"/>
    <w:rsid w:val="009220A3"/>
    <w:rsid w:val="0093700F"/>
    <w:rsid w:val="009400AA"/>
    <w:rsid w:val="00942C80"/>
    <w:rsid w:val="00943025"/>
    <w:rsid w:val="00944519"/>
    <w:rsid w:val="00950FED"/>
    <w:rsid w:val="009546F3"/>
    <w:rsid w:val="00967AB9"/>
    <w:rsid w:val="0097482E"/>
    <w:rsid w:val="009749F7"/>
    <w:rsid w:val="00976727"/>
    <w:rsid w:val="0099025E"/>
    <w:rsid w:val="009A0568"/>
    <w:rsid w:val="009A2478"/>
    <w:rsid w:val="009A40C5"/>
    <w:rsid w:val="009A462E"/>
    <w:rsid w:val="009A50AC"/>
    <w:rsid w:val="009B1745"/>
    <w:rsid w:val="009B6C1A"/>
    <w:rsid w:val="009C6270"/>
    <w:rsid w:val="009D0AF5"/>
    <w:rsid w:val="009E1CE3"/>
    <w:rsid w:val="009F5311"/>
    <w:rsid w:val="009F7182"/>
    <w:rsid w:val="00A06529"/>
    <w:rsid w:val="00A100FC"/>
    <w:rsid w:val="00A201E5"/>
    <w:rsid w:val="00A216AA"/>
    <w:rsid w:val="00A25F37"/>
    <w:rsid w:val="00A27F3C"/>
    <w:rsid w:val="00A34E8F"/>
    <w:rsid w:val="00A40B88"/>
    <w:rsid w:val="00A41A50"/>
    <w:rsid w:val="00A478D7"/>
    <w:rsid w:val="00A5256D"/>
    <w:rsid w:val="00A57F6F"/>
    <w:rsid w:val="00A67A15"/>
    <w:rsid w:val="00A776E7"/>
    <w:rsid w:val="00A8181D"/>
    <w:rsid w:val="00A8426A"/>
    <w:rsid w:val="00A91C77"/>
    <w:rsid w:val="00A92B4C"/>
    <w:rsid w:val="00A9448A"/>
    <w:rsid w:val="00A96278"/>
    <w:rsid w:val="00AA0D11"/>
    <w:rsid w:val="00AB0DC4"/>
    <w:rsid w:val="00AB1D73"/>
    <w:rsid w:val="00AB5CC2"/>
    <w:rsid w:val="00AC1D8B"/>
    <w:rsid w:val="00AC7B86"/>
    <w:rsid w:val="00AD1C11"/>
    <w:rsid w:val="00AE4BC0"/>
    <w:rsid w:val="00AF49B2"/>
    <w:rsid w:val="00B022A5"/>
    <w:rsid w:val="00B04FB4"/>
    <w:rsid w:val="00B11BAB"/>
    <w:rsid w:val="00B17162"/>
    <w:rsid w:val="00B203C6"/>
    <w:rsid w:val="00B2583B"/>
    <w:rsid w:val="00B303C5"/>
    <w:rsid w:val="00B33A4F"/>
    <w:rsid w:val="00B4104C"/>
    <w:rsid w:val="00B544A5"/>
    <w:rsid w:val="00B55E52"/>
    <w:rsid w:val="00B57869"/>
    <w:rsid w:val="00B628B3"/>
    <w:rsid w:val="00B66351"/>
    <w:rsid w:val="00B70BED"/>
    <w:rsid w:val="00B75AF4"/>
    <w:rsid w:val="00B855E4"/>
    <w:rsid w:val="00B86C53"/>
    <w:rsid w:val="00B86EB7"/>
    <w:rsid w:val="00B877CC"/>
    <w:rsid w:val="00B92E1B"/>
    <w:rsid w:val="00BA4C9B"/>
    <w:rsid w:val="00BA7470"/>
    <w:rsid w:val="00BB041C"/>
    <w:rsid w:val="00BB16C7"/>
    <w:rsid w:val="00BB38B7"/>
    <w:rsid w:val="00BB42F7"/>
    <w:rsid w:val="00BC03A2"/>
    <w:rsid w:val="00BD1BFA"/>
    <w:rsid w:val="00BE746E"/>
    <w:rsid w:val="00BF4A3F"/>
    <w:rsid w:val="00BF7CE6"/>
    <w:rsid w:val="00C0223D"/>
    <w:rsid w:val="00C022D7"/>
    <w:rsid w:val="00C062A8"/>
    <w:rsid w:val="00C10701"/>
    <w:rsid w:val="00C12CC9"/>
    <w:rsid w:val="00C13A06"/>
    <w:rsid w:val="00C168FD"/>
    <w:rsid w:val="00C32CF4"/>
    <w:rsid w:val="00C40430"/>
    <w:rsid w:val="00C43CE3"/>
    <w:rsid w:val="00C440D7"/>
    <w:rsid w:val="00C449B4"/>
    <w:rsid w:val="00C45DEA"/>
    <w:rsid w:val="00C4743A"/>
    <w:rsid w:val="00C474D7"/>
    <w:rsid w:val="00C51E61"/>
    <w:rsid w:val="00C604CF"/>
    <w:rsid w:val="00C714C7"/>
    <w:rsid w:val="00C75DB2"/>
    <w:rsid w:val="00C903D5"/>
    <w:rsid w:val="00CA0384"/>
    <w:rsid w:val="00CA5D69"/>
    <w:rsid w:val="00CB2D51"/>
    <w:rsid w:val="00CD54A7"/>
    <w:rsid w:val="00CE0703"/>
    <w:rsid w:val="00CF5139"/>
    <w:rsid w:val="00CF5F25"/>
    <w:rsid w:val="00D05EDD"/>
    <w:rsid w:val="00D1005E"/>
    <w:rsid w:val="00D11DA8"/>
    <w:rsid w:val="00D1345B"/>
    <w:rsid w:val="00D234E7"/>
    <w:rsid w:val="00D24828"/>
    <w:rsid w:val="00D26708"/>
    <w:rsid w:val="00D304F3"/>
    <w:rsid w:val="00D4226F"/>
    <w:rsid w:val="00D55A13"/>
    <w:rsid w:val="00D627DF"/>
    <w:rsid w:val="00D64264"/>
    <w:rsid w:val="00D843AA"/>
    <w:rsid w:val="00D86090"/>
    <w:rsid w:val="00D8687F"/>
    <w:rsid w:val="00D879F6"/>
    <w:rsid w:val="00D9237A"/>
    <w:rsid w:val="00D926DF"/>
    <w:rsid w:val="00D97670"/>
    <w:rsid w:val="00DB0968"/>
    <w:rsid w:val="00DB7370"/>
    <w:rsid w:val="00DC0940"/>
    <w:rsid w:val="00DC12ED"/>
    <w:rsid w:val="00DC2A11"/>
    <w:rsid w:val="00DC365B"/>
    <w:rsid w:val="00DC46B6"/>
    <w:rsid w:val="00DD2D27"/>
    <w:rsid w:val="00DD3CFF"/>
    <w:rsid w:val="00DE21D0"/>
    <w:rsid w:val="00DF393F"/>
    <w:rsid w:val="00DF4ADD"/>
    <w:rsid w:val="00E058B1"/>
    <w:rsid w:val="00E1157D"/>
    <w:rsid w:val="00E21B86"/>
    <w:rsid w:val="00E31CDC"/>
    <w:rsid w:val="00E34557"/>
    <w:rsid w:val="00E512B6"/>
    <w:rsid w:val="00E5290B"/>
    <w:rsid w:val="00E67227"/>
    <w:rsid w:val="00E74901"/>
    <w:rsid w:val="00E76B7F"/>
    <w:rsid w:val="00E8207B"/>
    <w:rsid w:val="00E841F5"/>
    <w:rsid w:val="00E86743"/>
    <w:rsid w:val="00E9068A"/>
    <w:rsid w:val="00E91DD2"/>
    <w:rsid w:val="00E91E87"/>
    <w:rsid w:val="00E92B36"/>
    <w:rsid w:val="00EA1F1B"/>
    <w:rsid w:val="00EA651E"/>
    <w:rsid w:val="00EB366F"/>
    <w:rsid w:val="00EB488E"/>
    <w:rsid w:val="00ED29DA"/>
    <w:rsid w:val="00EE4786"/>
    <w:rsid w:val="00EE70A3"/>
    <w:rsid w:val="00EE77D0"/>
    <w:rsid w:val="00EE7886"/>
    <w:rsid w:val="00EF4E94"/>
    <w:rsid w:val="00F07C33"/>
    <w:rsid w:val="00F16AA9"/>
    <w:rsid w:val="00F35A9A"/>
    <w:rsid w:val="00F46AA2"/>
    <w:rsid w:val="00F60187"/>
    <w:rsid w:val="00F61FEC"/>
    <w:rsid w:val="00F6593C"/>
    <w:rsid w:val="00F6643D"/>
    <w:rsid w:val="00F7161C"/>
    <w:rsid w:val="00F7721D"/>
    <w:rsid w:val="00F83866"/>
    <w:rsid w:val="00F87F14"/>
    <w:rsid w:val="00F95229"/>
    <w:rsid w:val="00FA0ED3"/>
    <w:rsid w:val="00FA751D"/>
    <w:rsid w:val="00FB3297"/>
    <w:rsid w:val="00FC5B62"/>
    <w:rsid w:val="00FC75AB"/>
    <w:rsid w:val="00FC798A"/>
    <w:rsid w:val="00FD27E1"/>
    <w:rsid w:val="00FD60AA"/>
    <w:rsid w:val="00FE1094"/>
    <w:rsid w:val="00FE5310"/>
    <w:rsid w:val="00FE6B46"/>
    <w:rsid w:val="00FE759A"/>
    <w:rsid w:val="00FF386A"/>
    <w:rsid w:val="00FF57C0"/>
    <w:rsid w:val="052D4B38"/>
    <w:rsid w:val="0E9D01B8"/>
    <w:rsid w:val="1191700A"/>
    <w:rsid w:val="16300001"/>
    <w:rsid w:val="2F744CD0"/>
    <w:rsid w:val="31891515"/>
    <w:rsid w:val="5A1A35BA"/>
    <w:rsid w:val="5C01446C"/>
    <w:rsid w:val="5E011535"/>
    <w:rsid w:val="63224191"/>
    <w:rsid w:val="639452F3"/>
    <w:rsid w:val="69423F7B"/>
    <w:rsid w:val="738E2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33"/>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0"/>
    <w:unhideWhenUsed/>
    <w:qFormat/>
    <w:uiPriority w:val="0"/>
    <w:pPr>
      <w:keepNext/>
      <w:keepLines/>
      <w:spacing w:before="260" w:after="260" w:line="412" w:lineRule="auto"/>
      <w:ind w:firstLine="628"/>
      <w:jc w:val="center"/>
      <w:outlineLvl w:val="1"/>
    </w:pPr>
    <w:rPr>
      <w:rFonts w:ascii="Arial" w:hAnsi="Arial" w:eastAsia="黑体" w:cs="Times New Roman"/>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8"/>
    <w:semiHidden/>
    <w:unhideWhenUsed/>
    <w:qFormat/>
    <w:uiPriority w:val="0"/>
    <w:pPr>
      <w:shd w:val="clear" w:color="auto" w:fill="000080"/>
    </w:pPr>
    <w:rPr>
      <w:rFonts w:ascii="Times New Roman" w:hAnsi="Times New Roman" w:eastAsia="宋体" w:cs="Times New Roman"/>
      <w:szCs w:val="24"/>
    </w:rPr>
  </w:style>
  <w:style w:type="paragraph" w:styleId="6">
    <w:name w:val="toa heading"/>
    <w:basedOn w:val="1"/>
    <w:next w:val="1"/>
    <w:unhideWhenUsed/>
    <w:qFormat/>
    <w:uiPriority w:val="0"/>
    <w:pPr>
      <w:spacing w:before="120"/>
    </w:pPr>
    <w:rPr>
      <w:rFonts w:ascii="Arial" w:hAnsi="Arial" w:eastAsia="宋体" w:cs="Arial"/>
      <w:color w:val="000000"/>
      <w:sz w:val="24"/>
      <w:szCs w:val="24"/>
    </w:rPr>
  </w:style>
  <w:style w:type="paragraph" w:styleId="7">
    <w:name w:val="annotation text"/>
    <w:basedOn w:val="1"/>
    <w:link w:val="42"/>
    <w:unhideWhenUsed/>
    <w:qFormat/>
    <w:uiPriority w:val="0"/>
    <w:pPr>
      <w:jc w:val="left"/>
    </w:pPr>
    <w:rPr>
      <w:rFonts w:eastAsia="宋体"/>
      <w:szCs w:val="24"/>
    </w:rPr>
  </w:style>
  <w:style w:type="paragraph" w:styleId="8">
    <w:name w:val="Body Text 3"/>
    <w:basedOn w:val="1"/>
    <w:link w:val="46"/>
    <w:unhideWhenUsed/>
    <w:qFormat/>
    <w:uiPriority w:val="0"/>
    <w:rPr>
      <w:rFonts w:ascii="宋体" w:hAnsi="Times New Roman" w:eastAsia="宋体" w:cs="Times New Roman"/>
      <w:sz w:val="24"/>
      <w:szCs w:val="20"/>
    </w:rPr>
  </w:style>
  <w:style w:type="paragraph" w:styleId="9">
    <w:name w:val="Body Text"/>
    <w:basedOn w:val="1"/>
    <w:next w:val="10"/>
    <w:link w:val="43"/>
    <w:unhideWhenUsed/>
    <w:qFormat/>
    <w:uiPriority w:val="0"/>
    <w:pPr>
      <w:spacing w:after="120"/>
    </w:pPr>
    <w:rPr>
      <w:rFonts w:ascii="Times New Roman" w:hAnsi="Times New Roman" w:eastAsia="宋体" w:cs="Times New Roman"/>
      <w:szCs w:val="24"/>
    </w:rPr>
  </w:style>
  <w:style w:type="paragraph" w:styleId="10">
    <w:name w:val="Date"/>
    <w:basedOn w:val="1"/>
    <w:next w:val="1"/>
    <w:link w:val="35"/>
    <w:unhideWhenUsed/>
    <w:qFormat/>
    <w:uiPriority w:val="0"/>
    <w:pPr>
      <w:ind w:left="100" w:leftChars="2500"/>
    </w:pPr>
  </w:style>
  <w:style w:type="paragraph" w:styleId="11">
    <w:name w:val="Body Text Indent"/>
    <w:basedOn w:val="1"/>
    <w:link w:val="37"/>
    <w:unhideWhenUsed/>
    <w:qFormat/>
    <w:uiPriority w:val="0"/>
    <w:pPr>
      <w:spacing w:after="120"/>
      <w:ind w:left="420" w:leftChars="200"/>
    </w:pPr>
  </w:style>
  <w:style w:type="paragraph" w:styleId="12">
    <w:name w:val="Plain Text"/>
    <w:basedOn w:val="1"/>
    <w:link w:val="49"/>
    <w:unhideWhenUsed/>
    <w:qFormat/>
    <w:uiPriority w:val="0"/>
    <w:rPr>
      <w:rFonts w:ascii="宋体" w:hAnsi="Courier New" w:eastAsia="宋体" w:cs="Times New Roman"/>
      <w:szCs w:val="20"/>
    </w:rPr>
  </w:style>
  <w:style w:type="paragraph" w:styleId="13">
    <w:name w:val="Body Text Indent 2"/>
    <w:basedOn w:val="1"/>
    <w:link w:val="47"/>
    <w:unhideWhenUsed/>
    <w:qFormat/>
    <w:uiPriority w:val="0"/>
    <w:pPr>
      <w:ind w:left="630" w:firstLine="645"/>
    </w:pPr>
    <w:rPr>
      <w:rFonts w:ascii="Arial" w:hAnsi="Arial" w:eastAsia="仿宋_GB2312" w:cs="Times New Roman"/>
      <w:sz w:val="32"/>
      <w:szCs w:val="20"/>
    </w:rPr>
  </w:style>
  <w:style w:type="paragraph" w:styleId="14">
    <w:name w:val="Balloon Text"/>
    <w:basedOn w:val="1"/>
    <w:link w:val="39"/>
    <w:semiHidden/>
    <w:unhideWhenUsed/>
    <w:qFormat/>
    <w:uiPriority w:val="0"/>
    <w:rPr>
      <w:sz w:val="18"/>
      <w:szCs w:val="18"/>
    </w:rPr>
  </w:style>
  <w:style w:type="paragraph" w:styleId="15">
    <w:name w:val="footer"/>
    <w:basedOn w:val="1"/>
    <w:link w:val="32"/>
    <w:unhideWhenUsed/>
    <w:qFormat/>
    <w:uiPriority w:val="0"/>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9061"/>
      </w:tabs>
      <w:spacing w:line="700" w:lineRule="exact"/>
    </w:pPr>
    <w:rPr>
      <w:rFonts w:ascii="宋体" w:hAnsi="宋体" w:eastAsia="宋体" w:cs="Times New Roman"/>
      <w:sz w:val="32"/>
      <w:szCs w:val="32"/>
    </w:rPr>
  </w:style>
  <w:style w:type="paragraph" w:styleId="18">
    <w:name w:val="Subtitle"/>
    <w:basedOn w:val="1"/>
    <w:link w:val="44"/>
    <w:qFormat/>
    <w:uiPriority w:val="0"/>
    <w:rPr>
      <w:sz w:val="28"/>
    </w:rPr>
  </w:style>
  <w:style w:type="paragraph" w:styleId="19">
    <w:name w:val="Body Text 2"/>
    <w:basedOn w:val="1"/>
    <w:link w:val="45"/>
    <w:unhideWhenUsed/>
    <w:qFormat/>
    <w:uiPriority w:val="0"/>
    <w:pPr>
      <w:spacing w:after="120" w:line="480" w:lineRule="auto"/>
    </w:pPr>
    <w:rPr>
      <w:rFonts w:ascii="Times New Roman" w:hAnsi="Times New Roman" w:eastAsia="宋体" w:cs="Times New Roman"/>
      <w:szCs w:val="24"/>
    </w:rPr>
  </w:style>
  <w:style w:type="paragraph" w:styleId="2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7"/>
    <w:next w:val="7"/>
    <w:link w:val="50"/>
    <w:semiHidden/>
    <w:unhideWhenUsed/>
    <w:qFormat/>
    <w:uiPriority w:val="99"/>
    <w:rPr>
      <w:rFonts w:ascii="Times New Roman" w:hAnsi="Times New Roman" w:cs="Times New Roman"/>
      <w:b/>
      <w:bCs/>
      <w:szCs w:val="20"/>
    </w:rPr>
  </w:style>
  <w:style w:type="paragraph" w:styleId="22">
    <w:name w:val="Body Text First Indent 2"/>
    <w:basedOn w:val="11"/>
    <w:link w:val="38"/>
    <w:qFormat/>
    <w:uiPriority w:val="0"/>
    <w:pPr>
      <w:spacing w:after="0"/>
      <w:ind w:left="0" w:leftChars="0" w:firstLine="420" w:firstLineChars="200"/>
    </w:pPr>
    <w:rPr>
      <w:rFonts w:ascii="楷体_GB2312" w:hAnsi="Calibri" w:eastAsia="楷体_GB2312" w:cs="Times New Roman"/>
      <w:bCs/>
      <w:kern w:val="0"/>
      <w:sz w:val="20"/>
      <w:szCs w:val="32"/>
    </w:rPr>
  </w:style>
  <w:style w:type="table" w:styleId="24">
    <w:name w:val="Table Grid"/>
    <w:basedOn w:val="23"/>
    <w:qFormat/>
    <w:uiPriority w:val="9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000FF"/>
      <w:u w:val="single"/>
    </w:rPr>
  </w:style>
  <w:style w:type="character" w:styleId="30">
    <w:name w:val="annotation reference"/>
    <w:unhideWhenUsed/>
    <w:qFormat/>
    <w:uiPriority w:val="0"/>
    <w:rPr>
      <w:sz w:val="21"/>
      <w:szCs w:val="21"/>
    </w:rPr>
  </w:style>
  <w:style w:type="character" w:customStyle="1" w:styleId="31">
    <w:name w:val="页眉 字符"/>
    <w:basedOn w:val="25"/>
    <w:link w:val="16"/>
    <w:qFormat/>
    <w:uiPriority w:val="99"/>
    <w:rPr>
      <w:sz w:val="18"/>
      <w:szCs w:val="18"/>
    </w:rPr>
  </w:style>
  <w:style w:type="character" w:customStyle="1" w:styleId="32">
    <w:name w:val="页脚 字符"/>
    <w:basedOn w:val="25"/>
    <w:link w:val="15"/>
    <w:qFormat/>
    <w:uiPriority w:val="0"/>
    <w:rPr>
      <w:sz w:val="18"/>
      <w:szCs w:val="18"/>
    </w:rPr>
  </w:style>
  <w:style w:type="character" w:customStyle="1" w:styleId="33">
    <w:name w:val="标题 1 字符"/>
    <w:basedOn w:val="25"/>
    <w:link w:val="2"/>
    <w:qFormat/>
    <w:uiPriority w:val="0"/>
    <w:rPr>
      <w:rFonts w:ascii="宋体" w:hAnsi="宋体" w:eastAsia="宋体" w:cs="宋体"/>
      <w:b/>
      <w:bCs/>
      <w:kern w:val="36"/>
      <w:sz w:val="48"/>
      <w:szCs w:val="48"/>
    </w:rPr>
  </w:style>
  <w:style w:type="character" w:customStyle="1" w:styleId="34">
    <w:name w:val="标题 3 字符"/>
    <w:basedOn w:val="25"/>
    <w:link w:val="4"/>
    <w:qFormat/>
    <w:uiPriority w:val="0"/>
    <w:rPr>
      <w:b/>
      <w:bCs/>
      <w:sz w:val="32"/>
      <w:szCs w:val="32"/>
    </w:rPr>
  </w:style>
  <w:style w:type="character" w:customStyle="1" w:styleId="35">
    <w:name w:val="日期 字符"/>
    <w:basedOn w:val="25"/>
    <w:link w:val="10"/>
    <w:qFormat/>
    <w:uiPriority w:val="0"/>
  </w:style>
  <w:style w:type="paragraph" w:styleId="36">
    <w:name w:val="List Paragraph"/>
    <w:basedOn w:val="1"/>
    <w:qFormat/>
    <w:uiPriority w:val="34"/>
    <w:pPr>
      <w:ind w:firstLine="420" w:firstLineChars="200"/>
    </w:pPr>
  </w:style>
  <w:style w:type="character" w:customStyle="1" w:styleId="37">
    <w:name w:val="正文文本缩进 字符"/>
    <w:basedOn w:val="25"/>
    <w:link w:val="11"/>
    <w:qFormat/>
    <w:uiPriority w:val="0"/>
  </w:style>
  <w:style w:type="character" w:customStyle="1" w:styleId="38">
    <w:name w:val="正文首行缩进 2 字符"/>
    <w:basedOn w:val="37"/>
    <w:link w:val="22"/>
    <w:qFormat/>
    <w:uiPriority w:val="0"/>
    <w:rPr>
      <w:rFonts w:ascii="楷体_GB2312" w:hAnsi="Calibri" w:eastAsia="楷体_GB2312" w:cs="Times New Roman"/>
      <w:bCs/>
      <w:kern w:val="0"/>
      <w:sz w:val="20"/>
      <w:szCs w:val="32"/>
    </w:rPr>
  </w:style>
  <w:style w:type="character" w:customStyle="1" w:styleId="39">
    <w:name w:val="批注框文本 字符"/>
    <w:basedOn w:val="25"/>
    <w:link w:val="14"/>
    <w:semiHidden/>
    <w:qFormat/>
    <w:uiPriority w:val="0"/>
    <w:rPr>
      <w:sz w:val="18"/>
      <w:szCs w:val="18"/>
    </w:rPr>
  </w:style>
  <w:style w:type="character" w:customStyle="1" w:styleId="40">
    <w:name w:val="标题 2 字符"/>
    <w:basedOn w:val="25"/>
    <w:link w:val="3"/>
    <w:qFormat/>
    <w:uiPriority w:val="0"/>
    <w:rPr>
      <w:rFonts w:ascii="Arial" w:hAnsi="Arial" w:eastAsia="黑体" w:cs="Times New Roman"/>
      <w:b/>
      <w:bCs/>
      <w:sz w:val="32"/>
      <w:szCs w:val="32"/>
    </w:rPr>
  </w:style>
  <w:style w:type="paragraph" w:customStyle="1" w:styleId="41">
    <w:name w:val="msonormal"/>
    <w:basedOn w:val="1"/>
    <w:qFormat/>
    <w:uiPriority w:val="0"/>
    <w:pPr>
      <w:widowControl/>
      <w:spacing w:before="100" w:beforeAutospacing="1" w:after="100" w:afterAutospacing="1"/>
      <w:jc w:val="left"/>
    </w:pPr>
    <w:rPr>
      <w:rFonts w:ascii="宋体" w:hAnsi="宋体" w:eastAsia="Times New Roman" w:cs="Times New Roman"/>
      <w:kern w:val="0"/>
      <w:sz w:val="24"/>
      <w:szCs w:val="24"/>
    </w:rPr>
  </w:style>
  <w:style w:type="character" w:customStyle="1" w:styleId="42">
    <w:name w:val="批注文字 字符"/>
    <w:basedOn w:val="25"/>
    <w:link w:val="7"/>
    <w:qFormat/>
    <w:uiPriority w:val="0"/>
    <w:rPr>
      <w:rFonts w:eastAsia="宋体"/>
      <w:szCs w:val="24"/>
    </w:rPr>
  </w:style>
  <w:style w:type="character" w:customStyle="1" w:styleId="43">
    <w:name w:val="正文文本 字符"/>
    <w:basedOn w:val="25"/>
    <w:link w:val="9"/>
    <w:qFormat/>
    <w:uiPriority w:val="0"/>
    <w:rPr>
      <w:rFonts w:ascii="Times New Roman" w:hAnsi="Times New Roman" w:eastAsia="宋体" w:cs="Times New Roman"/>
      <w:szCs w:val="24"/>
    </w:rPr>
  </w:style>
  <w:style w:type="character" w:customStyle="1" w:styleId="44">
    <w:name w:val="副标题 字符"/>
    <w:basedOn w:val="25"/>
    <w:link w:val="18"/>
    <w:qFormat/>
    <w:uiPriority w:val="0"/>
    <w:rPr>
      <w:sz w:val="28"/>
    </w:rPr>
  </w:style>
  <w:style w:type="character" w:customStyle="1" w:styleId="45">
    <w:name w:val="正文文本 2 字符"/>
    <w:basedOn w:val="25"/>
    <w:link w:val="19"/>
    <w:qFormat/>
    <w:uiPriority w:val="0"/>
    <w:rPr>
      <w:rFonts w:ascii="Times New Roman" w:hAnsi="Times New Roman" w:eastAsia="宋体" w:cs="Times New Roman"/>
      <w:szCs w:val="24"/>
    </w:rPr>
  </w:style>
  <w:style w:type="character" w:customStyle="1" w:styleId="46">
    <w:name w:val="正文文本 3 字符"/>
    <w:basedOn w:val="25"/>
    <w:link w:val="8"/>
    <w:qFormat/>
    <w:uiPriority w:val="0"/>
    <w:rPr>
      <w:rFonts w:ascii="宋体" w:hAnsi="Times New Roman" w:eastAsia="宋体" w:cs="Times New Roman"/>
      <w:sz w:val="24"/>
      <w:szCs w:val="20"/>
    </w:rPr>
  </w:style>
  <w:style w:type="character" w:customStyle="1" w:styleId="47">
    <w:name w:val="正文文本缩进 2 字符"/>
    <w:basedOn w:val="25"/>
    <w:link w:val="13"/>
    <w:qFormat/>
    <w:uiPriority w:val="0"/>
    <w:rPr>
      <w:rFonts w:ascii="Arial" w:hAnsi="Arial" w:eastAsia="仿宋_GB2312" w:cs="Times New Roman"/>
      <w:sz w:val="32"/>
      <w:szCs w:val="20"/>
    </w:rPr>
  </w:style>
  <w:style w:type="character" w:customStyle="1" w:styleId="48">
    <w:name w:val="文档结构图 字符"/>
    <w:basedOn w:val="25"/>
    <w:link w:val="5"/>
    <w:semiHidden/>
    <w:qFormat/>
    <w:uiPriority w:val="0"/>
    <w:rPr>
      <w:rFonts w:ascii="Times New Roman" w:hAnsi="Times New Roman" w:eastAsia="宋体" w:cs="Times New Roman"/>
      <w:szCs w:val="24"/>
      <w:shd w:val="clear" w:color="auto" w:fill="000080"/>
    </w:rPr>
  </w:style>
  <w:style w:type="character" w:customStyle="1" w:styleId="49">
    <w:name w:val="纯文本 字符"/>
    <w:basedOn w:val="25"/>
    <w:link w:val="12"/>
    <w:qFormat/>
    <w:uiPriority w:val="0"/>
    <w:rPr>
      <w:rFonts w:ascii="宋体" w:hAnsi="Courier New" w:eastAsia="宋体" w:cs="Times New Roman"/>
      <w:szCs w:val="20"/>
    </w:rPr>
  </w:style>
  <w:style w:type="character" w:customStyle="1" w:styleId="50">
    <w:name w:val="批注主题 字符"/>
    <w:basedOn w:val="42"/>
    <w:link w:val="21"/>
    <w:semiHidden/>
    <w:qFormat/>
    <w:uiPriority w:val="99"/>
    <w:rPr>
      <w:rFonts w:ascii="Times New Roman" w:hAnsi="Times New Roman" w:eastAsia="宋体" w:cs="Times New Roman"/>
      <w:b/>
      <w:bCs/>
      <w:szCs w:val="20"/>
    </w:rPr>
  </w:style>
  <w:style w:type="character" w:customStyle="1" w:styleId="51">
    <w:name w:val="无间隔 字符"/>
    <w:link w:val="52"/>
    <w:qFormat/>
    <w:locked/>
    <w:uiPriority w:val="1"/>
    <w:rPr>
      <w:rFonts w:ascii="Calibri" w:hAnsi="Calibri" w:cs="Calibri"/>
    </w:rPr>
  </w:style>
  <w:style w:type="paragraph" w:styleId="52">
    <w:name w:val="No Spacing"/>
    <w:link w:val="51"/>
    <w:qFormat/>
    <w:uiPriority w:val="1"/>
    <w:rPr>
      <w:rFonts w:ascii="Calibri" w:hAnsi="Calibri" w:cs="Calibri" w:eastAsiaTheme="minorEastAsia"/>
      <w:kern w:val="2"/>
      <w:sz w:val="21"/>
      <w:szCs w:val="22"/>
      <w:lang w:val="en-US" w:eastAsia="zh-CN" w:bidi="ar-SA"/>
    </w:rPr>
  </w:style>
  <w:style w:type="paragraph" w:customStyle="1" w:styleId="53">
    <w:name w:val="Normal_11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4">
    <w:name w:val="Normal_12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5">
    <w:name w:val="Normal_13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6">
    <w:name w:val="_Style 24"/>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7">
    <w:name w:val="正文（缩进）"/>
    <w:basedOn w:val="1"/>
    <w:qFormat/>
    <w:uiPriority w:val="0"/>
    <w:pPr>
      <w:widowControl/>
      <w:spacing w:before="156" w:after="156"/>
      <w:ind w:firstLine="480" w:firstLineChars="200"/>
      <w:jc w:val="left"/>
    </w:pPr>
    <w:rPr>
      <w:rFonts w:ascii="仿宋_GB2312" w:hAnsi="Times New Roman" w:eastAsia="仿宋_GB2312" w:cs="Times New Roman"/>
      <w:kern w:val="0"/>
      <w:sz w:val="24"/>
      <w:szCs w:val="24"/>
    </w:rPr>
  </w:style>
  <w:style w:type="paragraph" w:customStyle="1" w:styleId="58">
    <w:name w:val="Char Char Char1"/>
    <w:basedOn w:val="1"/>
    <w:qFormat/>
    <w:uiPriority w:val="0"/>
    <w:rPr>
      <w:rFonts w:ascii="Times New Roman" w:hAnsi="Times New Roman" w:eastAsia="宋体" w:cs="Times New Roman"/>
      <w:kern w:val="0"/>
      <w:sz w:val="24"/>
      <w:szCs w:val="24"/>
    </w:rPr>
  </w:style>
  <w:style w:type="paragraph" w:customStyle="1" w:styleId="59">
    <w:name w:val="样式3"/>
    <w:basedOn w:val="1"/>
    <w:qFormat/>
    <w:uiPriority w:val="0"/>
    <w:pPr>
      <w:spacing w:line="360" w:lineRule="auto"/>
    </w:pPr>
    <w:rPr>
      <w:rFonts w:ascii="宋体" w:hAnsi="宋体" w:eastAsia="宋体" w:cs="Times New Roman"/>
      <w:sz w:val="24"/>
      <w:szCs w:val="24"/>
    </w:rPr>
  </w:style>
  <w:style w:type="paragraph" w:customStyle="1" w:styleId="60">
    <w:name w:val="纯文本1"/>
    <w:basedOn w:val="1"/>
    <w:qFormat/>
    <w:uiPriority w:val="0"/>
    <w:rPr>
      <w:rFonts w:ascii="宋体" w:hAnsi="Courier New" w:eastAsia="宋体" w:cs="Times New Roman"/>
      <w:kern w:val="0"/>
      <w:sz w:val="20"/>
      <w:szCs w:val="21"/>
    </w:rPr>
  </w:style>
  <w:style w:type="paragraph" w:customStyle="1" w:styleId="61">
    <w:name w:val="xl29"/>
    <w:basedOn w:val="1"/>
    <w:qFormat/>
    <w:uiPriority w:val="0"/>
    <w:pPr>
      <w:widowControl/>
      <w:spacing w:before="100" w:after="100"/>
      <w:jc w:val="center"/>
    </w:pPr>
    <w:rPr>
      <w:rFonts w:ascii="宋体" w:hAnsi="宋体" w:eastAsia="宋体" w:cs="Times New Roman"/>
      <w:kern w:val="0"/>
      <w:sz w:val="24"/>
      <w:szCs w:val="20"/>
    </w:rPr>
  </w:style>
  <w:style w:type="paragraph" w:customStyle="1" w:styleId="62">
    <w:name w:val="国内"/>
    <w:basedOn w:val="2"/>
    <w:qFormat/>
    <w:uiPriority w:val="0"/>
    <w:pPr>
      <w:keepNext/>
      <w:tabs>
        <w:tab w:val="left" w:pos="1830"/>
        <w:tab w:val="left" w:pos="2040"/>
      </w:tabs>
      <w:autoSpaceDE w:val="0"/>
      <w:autoSpaceDN w:val="0"/>
      <w:adjustRightInd w:val="0"/>
      <w:spacing w:before="0" w:beforeAutospacing="0" w:after="0" w:afterAutospacing="0" w:line="460" w:lineRule="exact"/>
      <w:jc w:val="center"/>
    </w:pPr>
    <w:rPr>
      <w:rFonts w:hAnsi="Times New Roman" w:cs="Times New Roman"/>
      <w:bCs w:val="0"/>
      <w:kern w:val="0"/>
      <w:sz w:val="52"/>
      <w:szCs w:val="52"/>
    </w:rPr>
  </w:style>
  <w:style w:type="paragraph" w:customStyle="1" w:styleId="63">
    <w:name w:val="1"/>
    <w:basedOn w:val="1"/>
    <w:qFormat/>
    <w:uiPriority w:val="0"/>
    <w:rPr>
      <w:rFonts w:ascii="Times New Roman" w:hAnsi="Times New Roman" w:eastAsia="宋体" w:cs="Times New Roman"/>
      <w:szCs w:val="24"/>
    </w:rPr>
  </w:style>
  <w:style w:type="paragraph" w:customStyle="1" w:styleId="64">
    <w:name w:val="Normal_2_1"/>
    <w:qFormat/>
    <w:uiPriority w:val="0"/>
    <w:pPr>
      <w:spacing w:before="120" w:after="240"/>
      <w:jc w:val="both"/>
    </w:pPr>
    <w:rPr>
      <w:rFonts w:asciiTheme="minorHAnsi" w:hAnsiTheme="minorHAnsi" w:eastAsiaTheme="minorHAnsi" w:cstheme="minorBidi"/>
      <w:sz w:val="22"/>
      <w:szCs w:val="22"/>
      <w:lang w:val="en-US" w:eastAsia="en-US" w:bidi="ar-SA"/>
    </w:rPr>
  </w:style>
  <w:style w:type="character" w:customStyle="1" w:styleId="65">
    <w:name w:val="正文文本缩进 Char1"/>
    <w:basedOn w:val="25"/>
    <w:semiHidden/>
    <w:qFormat/>
    <w:uiPriority w:val="99"/>
    <w:rPr>
      <w:rFonts w:hint="default" w:ascii="Times New Roman" w:hAnsi="Times New Roman" w:eastAsia="宋体" w:cs="Times New Roman"/>
      <w:szCs w:val="20"/>
    </w:rPr>
  </w:style>
  <w:style w:type="character" w:customStyle="1" w:styleId="66">
    <w:name w:val="页眉 字符1"/>
    <w:basedOn w:val="25"/>
    <w:semiHidden/>
    <w:qFormat/>
    <w:uiPriority w:val="99"/>
    <w:rPr>
      <w:rFonts w:hint="default" w:ascii="Tahoma" w:hAnsi="Tahoma" w:cs="Tahoma"/>
      <w:sz w:val="18"/>
      <w:szCs w:val="18"/>
    </w:rPr>
  </w:style>
  <w:style w:type="character" w:customStyle="1" w:styleId="67">
    <w:name w:val="页脚 字符1"/>
    <w:basedOn w:val="25"/>
    <w:semiHidden/>
    <w:qFormat/>
    <w:uiPriority w:val="99"/>
    <w:rPr>
      <w:rFonts w:hint="default" w:ascii="Tahoma" w:hAnsi="Tahoma" w:cs="Tahoma"/>
      <w:sz w:val="18"/>
      <w:szCs w:val="18"/>
    </w:rPr>
  </w:style>
  <w:style w:type="character" w:customStyle="1" w:styleId="68">
    <w:name w:val="样式 宋体1"/>
    <w:qFormat/>
    <w:uiPriority w:val="0"/>
    <w:rPr>
      <w:rFonts w:hint="eastAsia" w:ascii="宋体" w:hAnsi="宋体" w:eastAsia="宋体"/>
      <w:sz w:val="24"/>
    </w:rPr>
  </w:style>
  <w:style w:type="character" w:customStyle="1" w:styleId="69">
    <w:name w:val="批注文字 字符1"/>
    <w:basedOn w:val="25"/>
    <w:semiHidden/>
    <w:qFormat/>
    <w:uiPriority w:val="99"/>
    <w:rPr>
      <w:rFonts w:hint="default" w:ascii="Times New Roman" w:hAnsi="Times New Roman" w:eastAsia="宋体" w:cs="Times New Roman"/>
      <w:szCs w:val="20"/>
    </w:rPr>
  </w:style>
  <w:style w:type="character" w:customStyle="1" w:styleId="70">
    <w:name w:val="批注文字 Char"/>
    <w:basedOn w:val="25"/>
    <w:semiHidden/>
    <w:qFormat/>
    <w:uiPriority w:val="99"/>
    <w:rPr>
      <w:rFonts w:hint="default" w:ascii="Tahoma" w:hAnsi="Tahoma" w:cs="Tahoma"/>
    </w:rPr>
  </w:style>
  <w:style w:type="character" w:customStyle="1" w:styleId="71">
    <w:name w:val="副标题 字符1"/>
    <w:basedOn w:val="25"/>
    <w:qFormat/>
    <w:uiPriority w:val="11"/>
    <w:rPr>
      <w:b/>
      <w:bCs/>
      <w:kern w:val="28"/>
      <w:sz w:val="32"/>
      <w:szCs w:val="32"/>
    </w:rPr>
  </w:style>
  <w:style w:type="character" w:customStyle="1" w:styleId="72">
    <w:name w:val="副标题 Char"/>
    <w:basedOn w:val="25"/>
    <w:qFormat/>
    <w:uiPriority w:val="11"/>
    <w:rPr>
      <w:rFonts w:hint="eastAsia" w:eastAsia="宋体" w:asciiTheme="majorHAnsi" w:hAnsiTheme="majorHAnsi" w:cstheme="majorBidi"/>
      <w:b/>
      <w:bCs/>
      <w:kern w:val="28"/>
      <w:sz w:val="32"/>
      <w:szCs w:val="32"/>
    </w:rPr>
  </w:style>
  <w:style w:type="character" w:customStyle="1" w:styleId="73">
    <w:name w:val="正文文本缩进 Char"/>
    <w:basedOn w:val="25"/>
    <w:semiHidden/>
    <w:qFormat/>
    <w:uiPriority w:val="99"/>
    <w:rPr>
      <w:rFonts w:hint="default" w:ascii="Tahoma" w:hAnsi="Tahoma" w:cs="Tahoma"/>
    </w:rPr>
  </w:style>
  <w:style w:type="character" w:customStyle="1" w:styleId="74">
    <w:name w:val="日期 字符1"/>
    <w:basedOn w:val="25"/>
    <w:semiHidden/>
    <w:qFormat/>
    <w:uiPriority w:val="99"/>
    <w:rPr>
      <w:rFonts w:hint="default" w:ascii="Times New Roman" w:hAnsi="Times New Roman" w:eastAsia="宋体" w:cs="Times New Roman"/>
      <w:szCs w:val="20"/>
    </w:rPr>
  </w:style>
  <w:style w:type="character" w:customStyle="1" w:styleId="75">
    <w:name w:val="日期 Char"/>
    <w:basedOn w:val="25"/>
    <w:semiHidden/>
    <w:qFormat/>
    <w:uiPriority w:val="99"/>
    <w:rPr>
      <w:rFonts w:hint="default" w:ascii="Tahoma" w:hAnsi="Tahoma" w:cs="Tahoma"/>
    </w:rPr>
  </w:style>
  <w:style w:type="character" w:customStyle="1" w:styleId="76">
    <w:name w:val="页眉 Char"/>
    <w:qFormat/>
    <w:uiPriority w:val="99"/>
    <w:rPr>
      <w:sz w:val="18"/>
      <w:szCs w:val="18"/>
    </w:rPr>
  </w:style>
  <w:style w:type="character" w:customStyle="1" w:styleId="77">
    <w:name w:val="页脚 Char"/>
    <w:qFormat/>
    <w:uiPriority w:val="99"/>
    <w:rPr>
      <w:sz w:val="18"/>
      <w:szCs w:val="18"/>
    </w:rPr>
  </w:style>
  <w:style w:type="character" w:customStyle="1" w:styleId="78">
    <w:name w:val="font31"/>
    <w:basedOn w:val="25"/>
    <w:qFormat/>
    <w:uiPriority w:val="0"/>
    <w:rPr>
      <w:rFonts w:hint="eastAsia" w:ascii="宋体" w:hAnsi="宋体" w:eastAsia="宋体" w:cs="宋体"/>
      <w:color w:val="000000"/>
      <w:sz w:val="24"/>
      <w:szCs w:val="24"/>
      <w:u w:val="none"/>
    </w:rPr>
  </w:style>
  <w:style w:type="character" w:customStyle="1" w:styleId="79">
    <w:name w:val="font41"/>
    <w:basedOn w:val="25"/>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2754</Words>
  <Characters>3056</Characters>
  <Lines>13</Lines>
  <Paragraphs>3</Paragraphs>
  <TotalTime>0</TotalTime>
  <ScaleCrop>false</ScaleCrop>
  <LinksUpToDate>false</LinksUpToDate>
  <CharactersWithSpaces>3071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2018-06-06T00:15:00Z</dcterms:created>
  <dc:creator>wang peipei</dc:creator>
  <cp:lastModifiedBy>木点王子</cp:lastModifiedBy>
  <cp:lastPrinted>2023-06-29T03:09:00Z</cp:lastPrinted>
  <dcterms:modified xsi:type="dcterms:W3CDTF">2025-01-06T08:33:21Z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F8FD49E1A1754B3EAC72667AE94652E9_13</vt:lpwstr>
  </property>
  <property fmtid="{D5CDD505-2E9C-101B-9397-08002B2CF9AE}" pid="4" name="KSOTemplateDocerSaveRecord">
    <vt:lpwstr>eyJoZGlkIjoiYjQzMDY2ZWYyMTg3YjM4Mzk1YWI1OGY5NDg4NjQwMGMiLCJ1c2VySWQiOiI0NzkzNTU5ODgifQ==</vt:lpwstr>
  </property>
</Properties>
</file>